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1"/>
        <w:tblW w:w="8330" w:type="dxa"/>
        <w:tblLayout w:type="fixed"/>
        <w:tblLook w:val="01E0"/>
      </w:tblPr>
      <w:tblGrid>
        <w:gridCol w:w="4361"/>
        <w:gridCol w:w="3969"/>
      </w:tblGrid>
      <w:tr w:rsidR="00044F7D" w:rsidRPr="00325957" w:rsidTr="00302777">
        <w:trPr>
          <w:trHeight w:val="1266"/>
        </w:trPr>
        <w:tc>
          <w:tcPr>
            <w:tcW w:w="4361" w:type="dxa"/>
          </w:tcPr>
          <w:p w:rsidR="00044F7D" w:rsidRPr="00325957" w:rsidRDefault="00044F7D" w:rsidP="00302777">
            <w:pPr>
              <w:spacing w:after="0" w:line="240" w:lineRule="auto"/>
              <w:ind w:right="567" w:firstLine="851"/>
              <w:jc w:val="center"/>
              <w:rPr>
                <w:rFonts w:ascii="Times New Roman" w:hAnsi="Times New Roman" w:cs="Times New Roman"/>
                <w:b/>
                <w:sz w:val="24"/>
                <w:szCs w:val="24"/>
                <w:lang w:val="en-GB"/>
              </w:rPr>
            </w:pPr>
            <w:r w:rsidRPr="00325957">
              <w:rPr>
                <w:rFonts w:ascii="Times New Roman" w:hAnsi="Times New Roman" w:cs="Times New Roman"/>
                <w:noProof/>
                <w:sz w:val="24"/>
                <w:szCs w:val="24"/>
                <w:lang w:eastAsia="lt-LT"/>
              </w:rPr>
              <w:drawing>
                <wp:inline distT="0" distB="0" distL="0" distR="0">
                  <wp:extent cx="1116330" cy="6591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30" cy="659130"/>
                          </a:xfrm>
                          <a:prstGeom prst="rect">
                            <a:avLst/>
                          </a:prstGeom>
                          <a:noFill/>
                          <a:ln>
                            <a:noFill/>
                          </a:ln>
                        </pic:spPr>
                      </pic:pic>
                    </a:graphicData>
                  </a:graphic>
                </wp:inline>
              </w:drawing>
            </w:r>
          </w:p>
          <w:p w:rsidR="00044F7D" w:rsidRPr="00325957" w:rsidRDefault="00044F7D" w:rsidP="00302777">
            <w:pPr>
              <w:spacing w:after="0" w:line="240" w:lineRule="auto"/>
              <w:ind w:right="567"/>
              <w:rPr>
                <w:rFonts w:ascii="Times New Roman" w:hAnsi="Times New Roman" w:cs="Times New Roman"/>
                <w:sz w:val="20"/>
                <w:szCs w:val="20"/>
              </w:rPr>
            </w:pPr>
            <w:r>
              <w:rPr>
                <w:rFonts w:ascii="Times New Roman" w:hAnsi="Times New Roman" w:cs="Times New Roman"/>
                <w:sz w:val="20"/>
                <w:szCs w:val="20"/>
                <w:lang w:val="en-GB"/>
              </w:rPr>
              <w:t xml:space="preserve">                 </w:t>
            </w:r>
            <w:r w:rsidRPr="00325957">
              <w:rPr>
                <w:rFonts w:ascii="Times New Roman" w:hAnsi="Times New Roman" w:cs="Times New Roman"/>
                <w:sz w:val="20"/>
                <w:szCs w:val="20"/>
                <w:lang w:val="en-GB"/>
              </w:rPr>
              <w:t xml:space="preserve"> </w:t>
            </w:r>
            <w:r w:rsidRPr="00325957">
              <w:rPr>
                <w:rFonts w:ascii="Times New Roman" w:hAnsi="Times New Roman" w:cs="Times New Roman"/>
                <w:sz w:val="20"/>
                <w:szCs w:val="20"/>
              </w:rPr>
              <w:t>EUROPOS SĄJUNGA</w:t>
            </w:r>
          </w:p>
          <w:p w:rsidR="00044F7D" w:rsidRPr="00325957" w:rsidRDefault="00044F7D" w:rsidP="00302777">
            <w:pPr>
              <w:tabs>
                <w:tab w:val="left" w:pos="4590"/>
              </w:tabs>
              <w:spacing w:after="0" w:line="240" w:lineRule="auto"/>
              <w:ind w:right="567"/>
              <w:rPr>
                <w:rFonts w:ascii="Times New Roman" w:hAnsi="Times New Roman" w:cs="Times New Roman"/>
                <w:sz w:val="20"/>
                <w:szCs w:val="20"/>
              </w:rPr>
            </w:pPr>
            <w:r w:rsidRPr="0032595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5957">
              <w:rPr>
                <w:rFonts w:ascii="Times New Roman" w:hAnsi="Times New Roman" w:cs="Times New Roman"/>
                <w:sz w:val="20"/>
                <w:szCs w:val="20"/>
              </w:rPr>
              <w:t>Europos fondas trečiųjų</w:t>
            </w:r>
          </w:p>
          <w:p w:rsidR="00044F7D" w:rsidRPr="00325957" w:rsidRDefault="00044F7D" w:rsidP="00302777">
            <w:pPr>
              <w:spacing w:after="0" w:line="240" w:lineRule="auto"/>
              <w:ind w:right="567"/>
              <w:rPr>
                <w:rFonts w:ascii="Times New Roman" w:hAnsi="Times New Roman" w:cs="Times New Roman"/>
                <w:sz w:val="20"/>
                <w:szCs w:val="20"/>
              </w:rPr>
            </w:pPr>
            <w:r>
              <w:rPr>
                <w:rFonts w:ascii="Times New Roman" w:hAnsi="Times New Roman" w:cs="Times New Roman"/>
                <w:sz w:val="20"/>
                <w:szCs w:val="20"/>
              </w:rPr>
              <w:t xml:space="preserve">                   </w:t>
            </w:r>
            <w:r w:rsidRPr="00325957">
              <w:rPr>
                <w:rFonts w:ascii="Times New Roman" w:hAnsi="Times New Roman" w:cs="Times New Roman"/>
                <w:sz w:val="20"/>
                <w:szCs w:val="20"/>
              </w:rPr>
              <w:t>šalių piliečių integracijai</w:t>
            </w:r>
          </w:p>
          <w:p w:rsidR="00044F7D" w:rsidRPr="00325957" w:rsidRDefault="00044F7D" w:rsidP="00302777">
            <w:pPr>
              <w:spacing w:after="0" w:line="360" w:lineRule="auto"/>
              <w:ind w:right="567" w:firstLine="851"/>
              <w:jc w:val="center"/>
              <w:rPr>
                <w:rFonts w:ascii="Times New Roman" w:hAnsi="Times New Roman" w:cs="Times New Roman"/>
                <w:sz w:val="24"/>
                <w:szCs w:val="24"/>
                <w:lang w:val="en-GB"/>
              </w:rPr>
            </w:pPr>
          </w:p>
        </w:tc>
        <w:tc>
          <w:tcPr>
            <w:tcW w:w="3969" w:type="dxa"/>
          </w:tcPr>
          <w:p w:rsidR="00044F7D" w:rsidRPr="00325957" w:rsidRDefault="00044F7D" w:rsidP="00302777">
            <w:pPr>
              <w:tabs>
                <w:tab w:val="left" w:pos="2070"/>
              </w:tabs>
              <w:spacing w:after="0" w:line="360" w:lineRule="auto"/>
              <w:ind w:right="567" w:firstLine="851"/>
              <w:jc w:val="center"/>
              <w:rPr>
                <w:rFonts w:ascii="Times New Roman" w:hAnsi="Times New Roman" w:cs="Times New Roman"/>
                <w:sz w:val="24"/>
                <w:szCs w:val="24"/>
                <w:lang w:val="en-GB"/>
              </w:rPr>
            </w:pPr>
            <w:r w:rsidRPr="00325957">
              <w:rPr>
                <w:rFonts w:ascii="Times New Roman" w:hAnsi="Times New Roman" w:cs="Times New Roman"/>
                <w:noProof/>
                <w:sz w:val="24"/>
                <w:szCs w:val="24"/>
                <w:lang w:eastAsia="lt-LT"/>
              </w:rPr>
              <w:drawing>
                <wp:inline distT="0" distB="0" distL="0" distR="0">
                  <wp:extent cx="2562225" cy="659130"/>
                  <wp:effectExtent l="0" t="0" r="9525" b="7620"/>
                  <wp:docPr id="3" name="Picture 3" descr="D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659130"/>
                          </a:xfrm>
                          <a:prstGeom prst="rect">
                            <a:avLst/>
                          </a:prstGeom>
                          <a:noFill/>
                          <a:ln>
                            <a:noFill/>
                          </a:ln>
                        </pic:spPr>
                      </pic:pic>
                    </a:graphicData>
                  </a:graphic>
                </wp:inline>
              </w:drawing>
            </w:r>
          </w:p>
        </w:tc>
      </w:tr>
      <w:tr w:rsidR="00044F7D" w:rsidRPr="00325957" w:rsidTr="00302777">
        <w:trPr>
          <w:trHeight w:val="1266"/>
        </w:trPr>
        <w:tc>
          <w:tcPr>
            <w:tcW w:w="4361" w:type="dxa"/>
          </w:tcPr>
          <w:p w:rsidR="00044F7D" w:rsidRPr="00325957" w:rsidRDefault="00044F7D" w:rsidP="00302777">
            <w:pPr>
              <w:spacing w:after="0" w:line="360" w:lineRule="auto"/>
              <w:ind w:right="567" w:firstLine="851"/>
              <w:jc w:val="center"/>
              <w:rPr>
                <w:rFonts w:ascii="Times New Roman" w:hAnsi="Times New Roman" w:cs="Times New Roman"/>
                <w:noProof/>
                <w:sz w:val="24"/>
                <w:szCs w:val="24"/>
              </w:rPr>
            </w:pPr>
            <w:r w:rsidRPr="00325957">
              <w:rPr>
                <w:rFonts w:ascii="Times New Roman" w:hAnsi="Times New Roman" w:cs="Times New Roman"/>
                <w:noProof/>
                <w:sz w:val="24"/>
                <w:szCs w:val="24"/>
                <w:lang w:eastAsia="lt-LT"/>
              </w:rPr>
              <w:drawing>
                <wp:inline distT="0" distB="0" distL="0" distR="0">
                  <wp:extent cx="2615565" cy="882650"/>
                  <wp:effectExtent l="0" t="0" r="0" b="0"/>
                  <wp:docPr id="2" name="Picture 2" descr="LSTC_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TC_logotipa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565" cy="882650"/>
                          </a:xfrm>
                          <a:prstGeom prst="rect">
                            <a:avLst/>
                          </a:prstGeom>
                          <a:noFill/>
                          <a:ln>
                            <a:noFill/>
                          </a:ln>
                        </pic:spPr>
                      </pic:pic>
                    </a:graphicData>
                  </a:graphic>
                </wp:inline>
              </w:drawing>
            </w:r>
          </w:p>
        </w:tc>
        <w:tc>
          <w:tcPr>
            <w:tcW w:w="3969" w:type="dxa"/>
          </w:tcPr>
          <w:p w:rsidR="00044F7D" w:rsidRPr="00325957" w:rsidRDefault="00044F7D" w:rsidP="00302777">
            <w:pPr>
              <w:tabs>
                <w:tab w:val="left" w:pos="2070"/>
              </w:tabs>
              <w:spacing w:after="0" w:line="360" w:lineRule="auto"/>
              <w:ind w:right="567" w:firstLine="851"/>
              <w:jc w:val="center"/>
              <w:rPr>
                <w:rFonts w:ascii="Times New Roman" w:hAnsi="Times New Roman" w:cs="Times New Roman"/>
                <w:noProof/>
                <w:sz w:val="24"/>
                <w:szCs w:val="24"/>
              </w:rPr>
            </w:pPr>
            <w:r w:rsidRPr="00325957">
              <w:rPr>
                <w:rFonts w:ascii="Times New Roman" w:hAnsi="Times New Roman" w:cs="Times New Roman"/>
                <w:noProof/>
                <w:sz w:val="24"/>
                <w:szCs w:val="24"/>
                <w:lang w:eastAsia="lt-LT"/>
              </w:rPr>
              <w:drawing>
                <wp:inline distT="0" distB="0" distL="0" distR="0">
                  <wp:extent cx="1467485" cy="829310"/>
                  <wp:effectExtent l="0" t="0" r="0" b="8890"/>
                  <wp:docPr id="1" name="Picture 1" descr="etnini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niniu_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485" cy="829310"/>
                          </a:xfrm>
                          <a:prstGeom prst="rect">
                            <a:avLst/>
                          </a:prstGeom>
                          <a:noFill/>
                          <a:ln>
                            <a:noFill/>
                          </a:ln>
                        </pic:spPr>
                      </pic:pic>
                    </a:graphicData>
                  </a:graphic>
                </wp:inline>
              </w:drawing>
            </w:r>
          </w:p>
        </w:tc>
      </w:tr>
    </w:tbl>
    <w:p w:rsidR="00044F7D" w:rsidRPr="00325957" w:rsidRDefault="00044F7D" w:rsidP="00044F7D">
      <w:pPr>
        <w:spacing w:after="0" w:line="360" w:lineRule="auto"/>
        <w:ind w:right="567" w:firstLine="851"/>
        <w:rPr>
          <w:rFonts w:ascii="Times New Roman" w:hAnsi="Times New Roman" w:cs="Times New Roman"/>
          <w:sz w:val="24"/>
          <w:szCs w:val="24"/>
        </w:rPr>
      </w:pPr>
    </w:p>
    <w:p w:rsidR="00044F7D" w:rsidRPr="00325957" w:rsidRDefault="00044F7D" w:rsidP="00044F7D">
      <w:pPr>
        <w:spacing w:after="0" w:line="360" w:lineRule="auto"/>
        <w:ind w:right="567" w:firstLine="851"/>
        <w:rPr>
          <w:rFonts w:ascii="Times New Roman" w:hAnsi="Times New Roman" w:cs="Times New Roman"/>
          <w:sz w:val="24"/>
          <w:szCs w:val="24"/>
        </w:rPr>
      </w:pPr>
    </w:p>
    <w:p w:rsidR="00044F7D" w:rsidRPr="00325957" w:rsidRDefault="00044F7D" w:rsidP="00044F7D">
      <w:pPr>
        <w:spacing w:after="0" w:line="360" w:lineRule="auto"/>
        <w:ind w:right="567" w:firstLine="851"/>
        <w:jc w:val="center"/>
        <w:rPr>
          <w:rFonts w:ascii="Times New Roman" w:eastAsia="Times New Roman" w:hAnsi="Times New Roman" w:cs="Times New Roman"/>
          <w:b/>
          <w:iCs/>
          <w:kern w:val="36"/>
          <w:sz w:val="24"/>
          <w:szCs w:val="24"/>
          <w:lang w:eastAsia="lt-LT"/>
        </w:rPr>
      </w:pPr>
      <w:r w:rsidRPr="00325957">
        <w:rPr>
          <w:rFonts w:ascii="Times New Roman" w:eastAsia="Times New Roman" w:hAnsi="Times New Roman" w:cs="Times New Roman"/>
          <w:b/>
          <w:iCs/>
          <w:kern w:val="36"/>
          <w:sz w:val="24"/>
          <w:szCs w:val="24"/>
          <w:lang w:eastAsia="lt-LT"/>
        </w:rPr>
        <w:t>DARBO MIGRANTŲ GYVENIMO IR DARBO SĄLYGŲ TYRIMAS LIETUVOJE</w:t>
      </w:r>
    </w:p>
    <w:p w:rsidR="00044F7D" w:rsidRPr="00325957" w:rsidRDefault="00044F7D" w:rsidP="00044F7D">
      <w:pPr>
        <w:tabs>
          <w:tab w:val="left" w:pos="3795"/>
        </w:tabs>
        <w:spacing w:after="0" w:line="360" w:lineRule="auto"/>
        <w:ind w:right="567" w:firstLine="851"/>
        <w:jc w:val="center"/>
        <w:rPr>
          <w:rFonts w:ascii="Times New Roman" w:hAnsi="Times New Roman" w:cs="Times New Roman"/>
          <w:sz w:val="24"/>
          <w:szCs w:val="24"/>
          <w:shd w:val="clear" w:color="auto" w:fill="FFFFFF"/>
        </w:rPr>
      </w:pPr>
    </w:p>
    <w:p w:rsidR="00044F7D" w:rsidRPr="00325957" w:rsidRDefault="00044F7D" w:rsidP="00044F7D">
      <w:pPr>
        <w:tabs>
          <w:tab w:val="left" w:pos="3795"/>
        </w:tabs>
        <w:spacing w:after="0" w:line="360" w:lineRule="auto"/>
        <w:ind w:right="567" w:firstLine="851"/>
        <w:jc w:val="center"/>
        <w:rPr>
          <w:rFonts w:ascii="Times New Roman" w:hAnsi="Times New Roman" w:cs="Times New Roman"/>
          <w:sz w:val="24"/>
          <w:szCs w:val="24"/>
          <w:shd w:val="clear" w:color="auto" w:fill="FFFFFF"/>
        </w:rPr>
      </w:pPr>
      <w:r w:rsidRPr="00325957">
        <w:rPr>
          <w:rFonts w:ascii="Times New Roman" w:hAnsi="Times New Roman" w:cs="Times New Roman"/>
          <w:sz w:val="24"/>
          <w:szCs w:val="24"/>
          <w:shd w:val="clear" w:color="auto" w:fill="FFFFFF"/>
        </w:rPr>
        <w:t>Europos fondo trečiųjų šalių piliečių integracijai 2013 m. metinė programa</w:t>
      </w:r>
    </w:p>
    <w:p w:rsidR="00044F7D" w:rsidRPr="00325957" w:rsidRDefault="00044F7D" w:rsidP="00044F7D">
      <w:pPr>
        <w:tabs>
          <w:tab w:val="left" w:pos="3795"/>
        </w:tabs>
        <w:spacing w:after="0" w:line="360" w:lineRule="auto"/>
        <w:ind w:right="567" w:firstLine="851"/>
        <w:jc w:val="center"/>
        <w:rPr>
          <w:rFonts w:ascii="Times New Roman" w:hAnsi="Times New Roman" w:cs="Times New Roman"/>
          <w:sz w:val="24"/>
          <w:szCs w:val="24"/>
          <w:shd w:val="clear" w:color="auto" w:fill="FFFFFF"/>
        </w:rPr>
      </w:pPr>
      <w:r w:rsidRPr="00325957">
        <w:rPr>
          <w:rFonts w:ascii="Times New Roman" w:hAnsi="Times New Roman" w:cs="Times New Roman"/>
          <w:sz w:val="24"/>
          <w:szCs w:val="24"/>
          <w:shd w:val="clear" w:color="auto" w:fill="FFFFFF"/>
        </w:rPr>
        <w:t xml:space="preserve">Paramos sutarties Nr. </w:t>
      </w:r>
      <w:r w:rsidRPr="00325957">
        <w:rPr>
          <w:rFonts w:ascii="Times New Roman" w:hAnsi="Times New Roman" w:cs="Times New Roman"/>
          <w:sz w:val="24"/>
          <w:szCs w:val="24"/>
        </w:rPr>
        <w:t>D4-86/EIF/2013/7/04/RM/1/PS-7</w:t>
      </w:r>
    </w:p>
    <w:p w:rsidR="00044F7D" w:rsidRPr="00325957" w:rsidRDefault="00044F7D" w:rsidP="00044F7D">
      <w:pPr>
        <w:tabs>
          <w:tab w:val="left" w:pos="3795"/>
        </w:tabs>
        <w:spacing w:after="0" w:line="360" w:lineRule="auto"/>
        <w:ind w:right="567" w:firstLine="851"/>
        <w:jc w:val="center"/>
        <w:rPr>
          <w:rFonts w:ascii="Times New Roman" w:hAnsi="Times New Roman" w:cs="Times New Roman"/>
          <w:sz w:val="24"/>
          <w:szCs w:val="24"/>
        </w:rPr>
      </w:pPr>
    </w:p>
    <w:p w:rsidR="00044F7D" w:rsidRPr="00325957" w:rsidRDefault="00044F7D" w:rsidP="00044F7D">
      <w:pPr>
        <w:tabs>
          <w:tab w:val="left" w:pos="3795"/>
        </w:tabs>
        <w:spacing w:after="0" w:line="360" w:lineRule="auto"/>
        <w:ind w:right="567" w:firstLine="851"/>
        <w:jc w:val="center"/>
        <w:rPr>
          <w:rFonts w:ascii="Times New Roman" w:hAnsi="Times New Roman" w:cs="Times New Roman"/>
          <w:sz w:val="24"/>
          <w:szCs w:val="24"/>
        </w:rPr>
      </w:pPr>
    </w:p>
    <w:p w:rsidR="00044F7D" w:rsidRDefault="00044F7D" w:rsidP="00044F7D">
      <w:pPr>
        <w:tabs>
          <w:tab w:val="left" w:pos="3270"/>
        </w:tabs>
        <w:spacing w:after="0" w:line="360" w:lineRule="auto"/>
        <w:ind w:right="567" w:firstLine="851"/>
        <w:jc w:val="center"/>
        <w:rPr>
          <w:rFonts w:ascii="Times New Roman" w:hAnsi="Times New Roman" w:cs="Times New Roman"/>
          <w:sz w:val="24"/>
          <w:szCs w:val="24"/>
        </w:rPr>
      </w:pPr>
      <w:r w:rsidRPr="00325957">
        <w:rPr>
          <w:rFonts w:ascii="Times New Roman" w:hAnsi="Times New Roman" w:cs="Times New Roman"/>
          <w:sz w:val="24"/>
          <w:szCs w:val="24"/>
        </w:rPr>
        <w:t>TEORINIO DARBO MIGRANTŲ GYVENIMO IR DARBO SĄLYGŲ BEI VISUOMENĖS NUOSTATŲ RODIKLIŲ SĄVADO, SKIRTO VERTINTI TŠP DARBO MIGRANTŲ INTEGRACIJOS POLITIKĄ IR DARBO IMIGRACIJOS POLITIKĄ, PARENGIMAS</w:t>
      </w:r>
    </w:p>
    <w:p w:rsidR="00044F7D" w:rsidRPr="00325957" w:rsidRDefault="00044F7D" w:rsidP="00044F7D">
      <w:pPr>
        <w:tabs>
          <w:tab w:val="left" w:pos="3270"/>
        </w:tabs>
        <w:spacing w:after="0" w:line="360" w:lineRule="auto"/>
        <w:ind w:right="567" w:firstLine="851"/>
        <w:jc w:val="center"/>
        <w:rPr>
          <w:rFonts w:ascii="Times New Roman" w:hAnsi="Times New Roman" w:cs="Times New Roman"/>
          <w:sz w:val="24"/>
          <w:szCs w:val="24"/>
        </w:rPr>
      </w:pPr>
    </w:p>
    <w:p w:rsidR="00044F7D" w:rsidRPr="00325957" w:rsidRDefault="00044F7D" w:rsidP="00044F7D">
      <w:pPr>
        <w:tabs>
          <w:tab w:val="left" w:pos="3270"/>
        </w:tabs>
        <w:spacing w:after="0" w:line="360" w:lineRule="auto"/>
        <w:ind w:right="567" w:firstLine="851"/>
        <w:jc w:val="center"/>
        <w:rPr>
          <w:rFonts w:ascii="Times New Roman" w:hAnsi="Times New Roman" w:cs="Times New Roman"/>
          <w:sz w:val="24"/>
          <w:szCs w:val="24"/>
        </w:rPr>
      </w:pPr>
      <w:r>
        <w:rPr>
          <w:rFonts w:ascii="Times New Roman" w:hAnsi="Times New Roman" w:cs="Times New Roman"/>
          <w:sz w:val="24"/>
          <w:szCs w:val="24"/>
        </w:rPr>
        <w:t>Teorinių rodiklių sąvadas</w:t>
      </w:r>
    </w:p>
    <w:p w:rsidR="00044F7D" w:rsidRDefault="00044F7D" w:rsidP="00044F7D">
      <w:pPr>
        <w:tabs>
          <w:tab w:val="left" w:pos="3270"/>
        </w:tabs>
        <w:spacing w:after="0" w:line="360" w:lineRule="auto"/>
        <w:ind w:right="567" w:firstLine="851"/>
        <w:jc w:val="center"/>
        <w:rPr>
          <w:rFonts w:ascii="Times New Roman" w:hAnsi="Times New Roman" w:cs="Times New Roman"/>
          <w:sz w:val="24"/>
          <w:szCs w:val="24"/>
        </w:rPr>
      </w:pPr>
    </w:p>
    <w:p w:rsidR="00044F7D" w:rsidRPr="00325957" w:rsidRDefault="00044F7D" w:rsidP="00044F7D">
      <w:pPr>
        <w:tabs>
          <w:tab w:val="left" w:pos="3270"/>
        </w:tabs>
        <w:spacing w:after="0" w:line="360" w:lineRule="auto"/>
        <w:ind w:right="567" w:firstLine="851"/>
        <w:jc w:val="center"/>
        <w:rPr>
          <w:rFonts w:ascii="Times New Roman" w:hAnsi="Times New Roman" w:cs="Times New Roman"/>
          <w:sz w:val="24"/>
          <w:szCs w:val="24"/>
        </w:rPr>
      </w:pPr>
    </w:p>
    <w:p w:rsidR="00044F7D" w:rsidRPr="00325957" w:rsidRDefault="00044F7D" w:rsidP="00044F7D">
      <w:pPr>
        <w:spacing w:after="0" w:line="360" w:lineRule="auto"/>
        <w:ind w:right="567" w:firstLine="851"/>
        <w:jc w:val="right"/>
        <w:rPr>
          <w:rFonts w:ascii="Times New Roman" w:hAnsi="Times New Roman" w:cs="Times New Roman"/>
          <w:sz w:val="24"/>
          <w:szCs w:val="24"/>
        </w:rPr>
      </w:pPr>
      <w:r w:rsidRPr="00325957">
        <w:rPr>
          <w:rFonts w:ascii="Times New Roman" w:hAnsi="Times New Roman" w:cs="Times New Roman"/>
          <w:sz w:val="24"/>
          <w:szCs w:val="24"/>
        </w:rPr>
        <w:t>dr. Vita Petrušauskaitė</w:t>
      </w:r>
    </w:p>
    <w:p w:rsidR="00044F7D" w:rsidRPr="00325957" w:rsidRDefault="00044F7D" w:rsidP="00044F7D">
      <w:pPr>
        <w:spacing w:after="0" w:line="360" w:lineRule="auto"/>
        <w:ind w:right="567" w:firstLine="851"/>
        <w:jc w:val="right"/>
        <w:rPr>
          <w:rFonts w:ascii="Times New Roman" w:hAnsi="Times New Roman" w:cs="Times New Roman"/>
          <w:sz w:val="24"/>
          <w:szCs w:val="24"/>
        </w:rPr>
      </w:pPr>
      <w:r w:rsidRPr="00325957">
        <w:rPr>
          <w:rFonts w:ascii="Times New Roman" w:hAnsi="Times New Roman" w:cs="Times New Roman"/>
          <w:sz w:val="24"/>
          <w:szCs w:val="24"/>
        </w:rPr>
        <w:t xml:space="preserve">Vija </w:t>
      </w:r>
      <w:proofErr w:type="spellStart"/>
      <w:r w:rsidRPr="00325957">
        <w:rPr>
          <w:rFonts w:ascii="Times New Roman" w:hAnsi="Times New Roman" w:cs="Times New Roman"/>
          <w:sz w:val="24"/>
          <w:szCs w:val="24"/>
        </w:rPr>
        <w:t>Platačiūtė</w:t>
      </w:r>
      <w:proofErr w:type="spellEnd"/>
    </w:p>
    <w:p w:rsidR="00044F7D" w:rsidRPr="00325957" w:rsidRDefault="00044F7D" w:rsidP="00044F7D">
      <w:pPr>
        <w:spacing w:after="0" w:line="360" w:lineRule="auto"/>
        <w:ind w:right="567" w:firstLine="851"/>
        <w:jc w:val="right"/>
        <w:rPr>
          <w:rFonts w:ascii="Times New Roman" w:hAnsi="Times New Roman" w:cs="Times New Roman"/>
          <w:sz w:val="24"/>
          <w:szCs w:val="24"/>
        </w:rPr>
      </w:pPr>
      <w:r w:rsidRPr="00325957">
        <w:rPr>
          <w:rFonts w:ascii="Times New Roman" w:hAnsi="Times New Roman" w:cs="Times New Roman"/>
          <w:sz w:val="24"/>
          <w:szCs w:val="24"/>
        </w:rPr>
        <w:t xml:space="preserve">Aleksandra </w:t>
      </w:r>
      <w:proofErr w:type="spellStart"/>
      <w:r w:rsidRPr="00325957">
        <w:rPr>
          <w:rFonts w:ascii="Times New Roman" w:hAnsi="Times New Roman" w:cs="Times New Roman"/>
          <w:sz w:val="24"/>
          <w:szCs w:val="24"/>
        </w:rPr>
        <w:t>Batuchina</w:t>
      </w:r>
      <w:proofErr w:type="spellEnd"/>
    </w:p>
    <w:p w:rsidR="00044F7D" w:rsidRPr="00325957" w:rsidRDefault="00044F7D" w:rsidP="00044F7D">
      <w:pPr>
        <w:spacing w:after="0" w:line="360" w:lineRule="auto"/>
        <w:ind w:right="567" w:firstLine="851"/>
        <w:jc w:val="right"/>
        <w:rPr>
          <w:rFonts w:ascii="Times New Roman" w:hAnsi="Times New Roman" w:cs="Times New Roman"/>
          <w:sz w:val="24"/>
          <w:szCs w:val="24"/>
        </w:rPr>
      </w:pPr>
      <w:r w:rsidRPr="00325957">
        <w:rPr>
          <w:rFonts w:ascii="Times New Roman" w:hAnsi="Times New Roman" w:cs="Times New Roman"/>
          <w:sz w:val="24"/>
          <w:szCs w:val="24"/>
        </w:rPr>
        <w:t>Giedrė Blažytė</w:t>
      </w:r>
    </w:p>
    <w:p w:rsidR="00044F7D" w:rsidRPr="00325957" w:rsidRDefault="00044F7D" w:rsidP="00044F7D">
      <w:pPr>
        <w:tabs>
          <w:tab w:val="left" w:pos="3270"/>
        </w:tabs>
        <w:spacing w:after="0" w:line="360" w:lineRule="auto"/>
        <w:ind w:right="567" w:firstLine="851"/>
        <w:jc w:val="center"/>
        <w:rPr>
          <w:rFonts w:ascii="Times New Roman" w:hAnsi="Times New Roman" w:cs="Times New Roman"/>
          <w:sz w:val="24"/>
          <w:szCs w:val="24"/>
        </w:rPr>
      </w:pPr>
    </w:p>
    <w:p w:rsidR="00044F7D" w:rsidRPr="00325957" w:rsidRDefault="00044F7D" w:rsidP="00044F7D">
      <w:pPr>
        <w:tabs>
          <w:tab w:val="left" w:pos="3270"/>
        </w:tabs>
        <w:spacing w:after="0" w:line="360" w:lineRule="auto"/>
        <w:ind w:right="567" w:firstLine="851"/>
        <w:jc w:val="center"/>
        <w:rPr>
          <w:rFonts w:ascii="Times New Roman" w:hAnsi="Times New Roman" w:cs="Times New Roman"/>
          <w:sz w:val="24"/>
          <w:szCs w:val="24"/>
        </w:rPr>
      </w:pPr>
    </w:p>
    <w:p w:rsidR="00044F7D" w:rsidRDefault="00044F7D" w:rsidP="00044F7D">
      <w:pPr>
        <w:spacing w:line="360" w:lineRule="auto"/>
        <w:contextualSpacing/>
        <w:jc w:val="center"/>
        <w:rPr>
          <w:rFonts w:ascii="Times New Roman" w:hAnsi="Times New Roman" w:cs="Times New Roman"/>
          <w:sz w:val="24"/>
          <w:szCs w:val="24"/>
        </w:rPr>
      </w:pPr>
      <w:r w:rsidRPr="00325957">
        <w:rPr>
          <w:rFonts w:ascii="Times New Roman" w:hAnsi="Times New Roman" w:cs="Times New Roman"/>
          <w:sz w:val="24"/>
          <w:szCs w:val="24"/>
        </w:rPr>
        <w:t>Vilnius, 2015</w:t>
      </w:r>
    </w:p>
    <w:p w:rsidR="000216AE" w:rsidRPr="00BF7D54" w:rsidRDefault="000216AE" w:rsidP="00044F7D">
      <w:pPr>
        <w:spacing w:line="360" w:lineRule="auto"/>
        <w:contextualSpacing/>
        <w:jc w:val="both"/>
        <w:rPr>
          <w:rFonts w:ascii="Times New Roman" w:hAnsi="Times New Roman" w:cs="Times New Roman"/>
        </w:rPr>
      </w:pPr>
      <w:r w:rsidRPr="00BF7D54">
        <w:rPr>
          <w:rFonts w:ascii="Times New Roman" w:hAnsi="Times New Roman" w:cs="Times New Roman"/>
        </w:rPr>
        <w:lastRenderedPageBreak/>
        <w:t xml:space="preserve">Siekiant </w:t>
      </w:r>
      <w:r w:rsidR="00D327F9" w:rsidRPr="00BF7D54">
        <w:rPr>
          <w:rFonts w:ascii="Times New Roman" w:hAnsi="Times New Roman" w:cs="Times New Roman"/>
        </w:rPr>
        <w:t>į</w:t>
      </w:r>
      <w:r w:rsidR="00412490" w:rsidRPr="00BF7D54">
        <w:rPr>
          <w:rFonts w:ascii="Times New Roman" w:hAnsi="Times New Roman" w:cs="Times New Roman"/>
        </w:rPr>
        <w:t xml:space="preserve">vertinti Lietuvoje kuriamą ir įgyvendinamą darbo imigracijos </w:t>
      </w:r>
      <w:r w:rsidR="00D327F9" w:rsidRPr="00BF7D54">
        <w:rPr>
          <w:rFonts w:ascii="Times New Roman" w:hAnsi="Times New Roman" w:cs="Times New Roman"/>
        </w:rPr>
        <w:t>/</w:t>
      </w:r>
      <w:r w:rsidR="00412490" w:rsidRPr="00BF7D54">
        <w:rPr>
          <w:rFonts w:ascii="Times New Roman" w:hAnsi="Times New Roman" w:cs="Times New Roman"/>
        </w:rPr>
        <w:t xml:space="preserve"> m</w:t>
      </w:r>
      <w:r w:rsidRPr="00BF7D54">
        <w:rPr>
          <w:rFonts w:ascii="Times New Roman" w:hAnsi="Times New Roman" w:cs="Times New Roman"/>
        </w:rPr>
        <w:t xml:space="preserve">igrantų integracijos politiką, </w:t>
      </w:r>
      <w:r w:rsidR="00412490" w:rsidRPr="00BF7D54">
        <w:rPr>
          <w:rFonts w:ascii="Times New Roman" w:hAnsi="Times New Roman" w:cs="Times New Roman"/>
        </w:rPr>
        <w:t>atskleisti darbo</w:t>
      </w:r>
      <w:r w:rsidRPr="00BF7D54">
        <w:rPr>
          <w:rFonts w:ascii="Times New Roman" w:hAnsi="Times New Roman" w:cs="Times New Roman"/>
        </w:rPr>
        <w:t xml:space="preserve"> </w:t>
      </w:r>
      <w:r w:rsidR="00401274" w:rsidRPr="00BF7D54">
        <w:rPr>
          <w:rFonts w:ascii="Times New Roman" w:hAnsi="Times New Roman" w:cs="Times New Roman"/>
        </w:rPr>
        <w:t xml:space="preserve">imigrantų poreikius ir </w:t>
      </w:r>
      <w:r w:rsidR="00D327F9" w:rsidRPr="00BF7D54">
        <w:rPr>
          <w:rFonts w:ascii="Times New Roman" w:hAnsi="Times New Roman" w:cs="Times New Roman"/>
        </w:rPr>
        <w:t>iššūkius,</w:t>
      </w:r>
      <w:r w:rsidRPr="00BF7D54">
        <w:rPr>
          <w:rFonts w:ascii="Times New Roman" w:hAnsi="Times New Roman" w:cs="Times New Roman"/>
        </w:rPr>
        <w:t xml:space="preserve"> stiprinti </w:t>
      </w:r>
      <w:r w:rsidR="00412490" w:rsidRPr="00BF7D54">
        <w:rPr>
          <w:rFonts w:ascii="Times New Roman" w:hAnsi="Times New Roman" w:cs="Times New Roman"/>
        </w:rPr>
        <w:t xml:space="preserve">migrantų </w:t>
      </w:r>
      <w:r w:rsidRPr="00BF7D54">
        <w:rPr>
          <w:rFonts w:ascii="Times New Roman" w:hAnsi="Times New Roman" w:cs="Times New Roman"/>
        </w:rPr>
        <w:t xml:space="preserve">integracijos infrastruktūrą, būtina </w:t>
      </w:r>
      <w:r w:rsidR="00F732AA" w:rsidRPr="00BF7D54">
        <w:rPr>
          <w:rFonts w:ascii="Times New Roman" w:hAnsi="Times New Roman" w:cs="Times New Roman"/>
        </w:rPr>
        <w:t>sistemingai</w:t>
      </w:r>
      <w:r w:rsidRPr="00BF7D54">
        <w:rPr>
          <w:rFonts w:ascii="Times New Roman" w:hAnsi="Times New Roman" w:cs="Times New Roman"/>
        </w:rPr>
        <w:t xml:space="preserve"> rinkti informaciją apie</w:t>
      </w:r>
      <w:r w:rsidR="00401274" w:rsidRPr="00BF7D54">
        <w:rPr>
          <w:rFonts w:ascii="Times New Roman" w:hAnsi="Times New Roman" w:cs="Times New Roman"/>
        </w:rPr>
        <w:t xml:space="preserve"> darbo imigrantų</w:t>
      </w:r>
      <w:r w:rsidRPr="00BF7D54">
        <w:rPr>
          <w:rFonts w:ascii="Times New Roman" w:hAnsi="Times New Roman" w:cs="Times New Roman"/>
        </w:rPr>
        <w:t xml:space="preserve"> padėtį Lietuv</w:t>
      </w:r>
      <w:r w:rsidR="00401274" w:rsidRPr="00BF7D54">
        <w:rPr>
          <w:rFonts w:ascii="Times New Roman" w:hAnsi="Times New Roman" w:cs="Times New Roman"/>
        </w:rPr>
        <w:t>os darbo rinkoje ir visuomenėje.</w:t>
      </w:r>
    </w:p>
    <w:p w:rsidR="00D275D1" w:rsidRPr="00BF7D54" w:rsidRDefault="00D275D1" w:rsidP="000479E1">
      <w:pPr>
        <w:spacing w:line="360" w:lineRule="auto"/>
        <w:contextualSpacing/>
        <w:jc w:val="both"/>
        <w:rPr>
          <w:rFonts w:ascii="Times New Roman" w:hAnsi="Times New Roman" w:cs="Times New Roman"/>
        </w:rPr>
      </w:pPr>
    </w:p>
    <w:p w:rsidR="000216AE" w:rsidRPr="00BF7D54" w:rsidRDefault="000216AE" w:rsidP="000479E1">
      <w:pPr>
        <w:spacing w:line="360" w:lineRule="auto"/>
        <w:contextualSpacing/>
        <w:jc w:val="both"/>
        <w:rPr>
          <w:rFonts w:ascii="Times New Roman" w:hAnsi="Times New Roman" w:cs="Times New Roman"/>
        </w:rPr>
      </w:pPr>
      <w:r w:rsidRPr="00BF7D54">
        <w:rPr>
          <w:rFonts w:ascii="Times New Roman" w:hAnsi="Times New Roman" w:cs="Times New Roman"/>
        </w:rPr>
        <w:t xml:space="preserve">Siūlomas rodiklių sąrašas parengtas remiantis </w:t>
      </w:r>
      <w:r w:rsidR="008941EC" w:rsidRPr="00BF7D54">
        <w:rPr>
          <w:rFonts w:ascii="Times New Roman" w:hAnsi="Times New Roman" w:cs="Times New Roman"/>
        </w:rPr>
        <w:t>šiais pagrindiniais</w:t>
      </w:r>
      <w:r w:rsidRPr="00BF7D54">
        <w:rPr>
          <w:rFonts w:ascii="Times New Roman" w:hAnsi="Times New Roman" w:cs="Times New Roman"/>
        </w:rPr>
        <w:t xml:space="preserve"> šaltiniais: </w:t>
      </w:r>
      <w:r w:rsidR="00B2426C" w:rsidRPr="00BF7D54">
        <w:rPr>
          <w:rFonts w:ascii="Times New Roman" w:hAnsi="Times New Roman" w:cs="Times New Roman"/>
        </w:rPr>
        <w:t xml:space="preserve">Lietuvos socialinių tyrimų centro </w:t>
      </w:r>
      <w:r w:rsidRPr="00BF7D54">
        <w:rPr>
          <w:rFonts w:ascii="Times New Roman" w:hAnsi="Times New Roman" w:cs="Times New Roman"/>
        </w:rPr>
        <w:t xml:space="preserve">Etninių tyrimų instituto </w:t>
      </w:r>
      <w:r w:rsidR="00BC5D12" w:rsidRPr="00BF7D54">
        <w:rPr>
          <w:rFonts w:ascii="Times New Roman" w:hAnsi="Times New Roman" w:cs="Times New Roman"/>
        </w:rPr>
        <w:t>projekto</w:t>
      </w:r>
      <w:r w:rsidRPr="00BF7D54">
        <w:rPr>
          <w:rFonts w:ascii="Times New Roman" w:hAnsi="Times New Roman" w:cs="Times New Roman"/>
        </w:rPr>
        <w:t xml:space="preserve"> „Lietuvoje gyvenančių šalių piliečių integracijos politikos vertinimo principai ir rodikliai“ metu paruoštu trečiųjų šalių piliečių integracijos stebėsenos rodiklių sąvadu</w:t>
      </w:r>
      <w:r w:rsidR="00F56B78" w:rsidRPr="00BF7D54">
        <w:rPr>
          <w:rFonts w:ascii="Times New Roman" w:hAnsi="Times New Roman" w:cs="Times New Roman"/>
        </w:rPr>
        <w:t xml:space="preserve"> (Beresnevičiūtė, Leončikas, Žibas, </w:t>
      </w:r>
      <w:r w:rsidR="00F8201D" w:rsidRPr="00BF7D54">
        <w:rPr>
          <w:rFonts w:ascii="Times New Roman" w:hAnsi="Times New Roman" w:cs="Times New Roman"/>
        </w:rPr>
        <w:t>2009</w:t>
      </w:r>
      <w:r w:rsidR="00F56B78" w:rsidRPr="00BF7D54">
        <w:rPr>
          <w:rFonts w:ascii="Times New Roman" w:hAnsi="Times New Roman" w:cs="Times New Roman"/>
        </w:rPr>
        <w:t>)</w:t>
      </w:r>
      <w:r w:rsidRPr="00BF7D54">
        <w:rPr>
          <w:rFonts w:ascii="Times New Roman" w:hAnsi="Times New Roman" w:cs="Times New Roman"/>
        </w:rPr>
        <w:t>, Europos profesinių sąjungų instituto parengtu „Darbo vietos kokybės indeksu“</w:t>
      </w:r>
      <w:r w:rsidR="00D87D26" w:rsidRPr="00BF7D54">
        <w:rPr>
          <w:rFonts w:ascii="Times New Roman" w:hAnsi="Times New Roman" w:cs="Times New Roman"/>
        </w:rPr>
        <w:t xml:space="preserve"> (Europos profesinių sąjungų institutas, 2007)</w:t>
      </w:r>
      <w:r w:rsidRPr="00BF7D54">
        <w:rPr>
          <w:rFonts w:ascii="Times New Roman" w:hAnsi="Times New Roman" w:cs="Times New Roman"/>
        </w:rPr>
        <w:t>, „Migrantų integracijos politikos indeksu“ (MIPEX)</w:t>
      </w:r>
      <w:r w:rsidR="00D87D26" w:rsidRPr="00BF7D54">
        <w:rPr>
          <w:rFonts w:ascii="Times New Roman" w:hAnsi="Times New Roman" w:cs="Times New Roman"/>
        </w:rPr>
        <w:t xml:space="preserve"> (Migrant Integration Policy Index, 2011)</w:t>
      </w:r>
      <w:r w:rsidRPr="00BF7D54">
        <w:rPr>
          <w:rFonts w:ascii="Times New Roman" w:hAnsi="Times New Roman" w:cs="Times New Roman"/>
        </w:rPr>
        <w:t xml:space="preserve"> ir </w:t>
      </w:r>
      <w:r w:rsidR="008941EC" w:rsidRPr="00BF7D54">
        <w:rPr>
          <w:rFonts w:ascii="Times New Roman" w:hAnsi="Times New Roman" w:cs="Times New Roman"/>
        </w:rPr>
        <w:t>Lietuvos socialinių tyrimų</w:t>
      </w:r>
      <w:r w:rsidR="00D87D26" w:rsidRPr="00BF7D54">
        <w:rPr>
          <w:rFonts w:ascii="Times New Roman" w:hAnsi="Times New Roman" w:cs="Times New Roman"/>
        </w:rPr>
        <w:t xml:space="preserve"> centro</w:t>
      </w:r>
      <w:r w:rsidR="008941EC" w:rsidRPr="00BF7D54">
        <w:rPr>
          <w:rFonts w:ascii="Times New Roman" w:hAnsi="Times New Roman" w:cs="Times New Roman"/>
        </w:rPr>
        <w:t xml:space="preserve"> Etninių tyrimų instituto atliekamais </w:t>
      </w:r>
      <w:r w:rsidRPr="00BF7D54">
        <w:rPr>
          <w:rFonts w:ascii="Times New Roman" w:hAnsi="Times New Roman" w:cs="Times New Roman"/>
        </w:rPr>
        <w:t>visuom</w:t>
      </w:r>
      <w:r w:rsidR="008941EC" w:rsidRPr="00BF7D54">
        <w:rPr>
          <w:rFonts w:ascii="Times New Roman" w:hAnsi="Times New Roman" w:cs="Times New Roman"/>
        </w:rPr>
        <w:t>enės nuostatų apklausų tyrimais</w:t>
      </w:r>
      <w:r w:rsidR="00D87D26" w:rsidRPr="00BF7D54">
        <w:rPr>
          <w:rFonts w:ascii="Times New Roman" w:hAnsi="Times New Roman" w:cs="Times New Roman"/>
        </w:rPr>
        <w:t xml:space="preserve"> (Etninių tyrimų institutas </w:t>
      </w:r>
      <w:hyperlink r:id="rId12" w:history="1">
        <w:r w:rsidR="005B2CF5" w:rsidRPr="00BF7D54">
          <w:rPr>
            <w:rStyle w:val="Hyperlink"/>
            <w:rFonts w:ascii="Times New Roman" w:hAnsi="Times New Roman" w:cs="Times New Roman"/>
          </w:rPr>
          <w:t>http://www.ces.lt/veikla-2/ziniasklaidos-stebesena/visuomenes-nuomones-apklausos/</w:t>
        </w:r>
      </w:hyperlink>
      <w:r w:rsidR="005B2CF5" w:rsidRPr="00BF7D54">
        <w:rPr>
          <w:rFonts w:ascii="Times New Roman" w:hAnsi="Times New Roman" w:cs="Times New Roman"/>
        </w:rPr>
        <w:t xml:space="preserve">). </w:t>
      </w:r>
    </w:p>
    <w:p w:rsidR="00D275D1" w:rsidRPr="00BF7D54" w:rsidRDefault="00D275D1" w:rsidP="000479E1">
      <w:pPr>
        <w:spacing w:line="360" w:lineRule="auto"/>
        <w:contextualSpacing/>
        <w:jc w:val="both"/>
        <w:rPr>
          <w:rFonts w:ascii="Times New Roman" w:hAnsi="Times New Roman" w:cs="Times New Roman"/>
        </w:rPr>
      </w:pPr>
    </w:p>
    <w:p w:rsidR="000216AE" w:rsidRPr="00BF7D54" w:rsidRDefault="000216AE" w:rsidP="000479E1">
      <w:pPr>
        <w:spacing w:line="360" w:lineRule="auto"/>
        <w:contextualSpacing/>
        <w:jc w:val="both"/>
        <w:rPr>
          <w:rFonts w:ascii="Times New Roman" w:hAnsi="Times New Roman" w:cs="Times New Roman"/>
        </w:rPr>
      </w:pPr>
      <w:r w:rsidRPr="00BF7D54">
        <w:rPr>
          <w:rFonts w:ascii="Times New Roman" w:hAnsi="Times New Roman" w:cs="Times New Roman"/>
        </w:rPr>
        <w:t xml:space="preserve">Rodiklių </w:t>
      </w:r>
      <w:r w:rsidR="00C52D3A" w:rsidRPr="00BF7D54">
        <w:rPr>
          <w:rFonts w:ascii="Times New Roman" w:hAnsi="Times New Roman" w:cs="Times New Roman"/>
        </w:rPr>
        <w:t>sąvadą</w:t>
      </w:r>
      <w:r w:rsidRPr="00BF7D54">
        <w:rPr>
          <w:rFonts w:ascii="Times New Roman" w:hAnsi="Times New Roman" w:cs="Times New Roman"/>
        </w:rPr>
        <w:t xml:space="preserve"> sudaro aštuoni migrantų integracijos į darbo rinką analizės pjūviai: darbo </w:t>
      </w:r>
      <w:r w:rsidR="00C52D3A" w:rsidRPr="00BF7D54">
        <w:rPr>
          <w:rFonts w:ascii="Times New Roman" w:hAnsi="Times New Roman" w:cs="Times New Roman"/>
        </w:rPr>
        <w:t>i</w:t>
      </w:r>
      <w:r w:rsidRPr="00BF7D54">
        <w:rPr>
          <w:rFonts w:ascii="Times New Roman" w:hAnsi="Times New Roman" w:cs="Times New Roman"/>
        </w:rPr>
        <w:t xml:space="preserve">migracijos struktūra, įdarbinimo formos, darbo ir asmeninio gyvenimo </w:t>
      </w:r>
      <w:r w:rsidR="00C52D3A" w:rsidRPr="00BF7D54">
        <w:rPr>
          <w:rFonts w:ascii="Times New Roman" w:hAnsi="Times New Roman" w:cs="Times New Roman"/>
        </w:rPr>
        <w:t>santykis</w:t>
      </w:r>
      <w:r w:rsidRPr="00BF7D54">
        <w:rPr>
          <w:rFonts w:ascii="Times New Roman" w:hAnsi="Times New Roman" w:cs="Times New Roman"/>
        </w:rPr>
        <w:t>, darbo sąlygos ir saugumas, atlyginimas, įsidarbinimas, socialinių paslaugų priei</w:t>
      </w:r>
      <w:r w:rsidR="00503BF5" w:rsidRPr="00BF7D54">
        <w:rPr>
          <w:rFonts w:ascii="Times New Roman" w:hAnsi="Times New Roman" w:cs="Times New Roman"/>
        </w:rPr>
        <w:t xml:space="preserve">namumas, visuomenės nuostatos </w:t>
      </w:r>
      <w:r w:rsidRPr="00BF7D54">
        <w:rPr>
          <w:rFonts w:ascii="Times New Roman" w:hAnsi="Times New Roman" w:cs="Times New Roman"/>
        </w:rPr>
        <w:t xml:space="preserve">darbo </w:t>
      </w:r>
      <w:r w:rsidR="00503BF5" w:rsidRPr="00BF7D54">
        <w:rPr>
          <w:rFonts w:ascii="Times New Roman" w:hAnsi="Times New Roman" w:cs="Times New Roman"/>
        </w:rPr>
        <w:t>imigrantų atžvilgiu</w:t>
      </w:r>
      <w:r w:rsidRPr="00BF7D54">
        <w:rPr>
          <w:rFonts w:ascii="Times New Roman" w:hAnsi="Times New Roman" w:cs="Times New Roman"/>
        </w:rPr>
        <w:t>. Pagal šiuos analizės temi</w:t>
      </w:r>
      <w:r w:rsidR="00503BF5" w:rsidRPr="00BF7D54">
        <w:rPr>
          <w:rFonts w:ascii="Times New Roman" w:hAnsi="Times New Roman" w:cs="Times New Roman"/>
        </w:rPr>
        <w:t>nius pjūvius rodiklių sąvadas suskirstomas</w:t>
      </w:r>
      <w:r w:rsidRPr="00BF7D54">
        <w:rPr>
          <w:rFonts w:ascii="Times New Roman" w:hAnsi="Times New Roman" w:cs="Times New Roman"/>
        </w:rPr>
        <w:t xml:space="preserve"> į </w:t>
      </w:r>
      <w:r w:rsidR="00503BF5" w:rsidRPr="00BF7D54">
        <w:rPr>
          <w:rFonts w:ascii="Times New Roman" w:hAnsi="Times New Roman" w:cs="Times New Roman"/>
        </w:rPr>
        <w:t xml:space="preserve">konkrečias </w:t>
      </w:r>
      <w:r w:rsidRPr="00BF7D54">
        <w:rPr>
          <w:rFonts w:ascii="Times New Roman" w:hAnsi="Times New Roman" w:cs="Times New Roman"/>
        </w:rPr>
        <w:t>grupes.</w:t>
      </w:r>
    </w:p>
    <w:p w:rsidR="00D275D1" w:rsidRPr="00BF7D54" w:rsidRDefault="00D275D1" w:rsidP="000479E1">
      <w:pPr>
        <w:spacing w:line="360" w:lineRule="auto"/>
        <w:contextualSpacing/>
        <w:jc w:val="both"/>
        <w:rPr>
          <w:rFonts w:ascii="Times New Roman" w:hAnsi="Times New Roman" w:cs="Times New Roman"/>
          <w:b/>
          <w:bCs/>
        </w:rPr>
      </w:pPr>
    </w:p>
    <w:p w:rsidR="00395728" w:rsidRPr="00BF7D54" w:rsidRDefault="00395728" w:rsidP="000479E1">
      <w:pPr>
        <w:spacing w:line="360" w:lineRule="auto"/>
        <w:contextualSpacing/>
        <w:jc w:val="both"/>
        <w:rPr>
          <w:rFonts w:ascii="Times New Roman" w:hAnsi="Times New Roman" w:cs="Times New Roman"/>
        </w:rPr>
      </w:pPr>
      <w:r w:rsidRPr="00BF7D54">
        <w:rPr>
          <w:rFonts w:ascii="Times New Roman" w:hAnsi="Times New Roman" w:cs="Times New Roman"/>
          <w:b/>
          <w:bCs/>
        </w:rPr>
        <w:t xml:space="preserve">Pirmoji rodiklių grupė </w:t>
      </w:r>
      <w:r w:rsidR="000216AE" w:rsidRPr="00BF7D54">
        <w:rPr>
          <w:rFonts w:ascii="Times New Roman" w:hAnsi="Times New Roman" w:cs="Times New Roman"/>
        </w:rPr>
        <w:t>– darbo migracijos struktūra – apima rodiklius</w:t>
      </w:r>
      <w:r w:rsidR="00535A36" w:rsidRPr="00BF7D54">
        <w:rPr>
          <w:rFonts w:ascii="Times New Roman" w:hAnsi="Times New Roman" w:cs="Times New Roman"/>
        </w:rPr>
        <w:t>,</w:t>
      </w:r>
      <w:r w:rsidR="000216AE" w:rsidRPr="00BF7D54">
        <w:rPr>
          <w:rFonts w:ascii="Times New Roman" w:hAnsi="Times New Roman" w:cs="Times New Roman"/>
        </w:rPr>
        <w:t xml:space="preserve"> apibūdinančius darbo </w:t>
      </w:r>
      <w:r w:rsidR="00B51881" w:rsidRPr="00BF7D54">
        <w:rPr>
          <w:rFonts w:ascii="Times New Roman" w:hAnsi="Times New Roman" w:cs="Times New Roman"/>
        </w:rPr>
        <w:t>i</w:t>
      </w:r>
      <w:r w:rsidR="000216AE" w:rsidRPr="00BF7D54">
        <w:rPr>
          <w:rFonts w:ascii="Times New Roman" w:hAnsi="Times New Roman" w:cs="Times New Roman"/>
        </w:rPr>
        <w:t xml:space="preserve">migrantų socialinį </w:t>
      </w:r>
      <w:r w:rsidR="00B51881" w:rsidRPr="00BF7D54">
        <w:rPr>
          <w:rFonts w:ascii="Times New Roman" w:hAnsi="Times New Roman" w:cs="Times New Roman"/>
        </w:rPr>
        <w:t xml:space="preserve">ir </w:t>
      </w:r>
      <w:r w:rsidR="00535A36" w:rsidRPr="00BF7D54">
        <w:rPr>
          <w:rFonts w:ascii="Times New Roman" w:hAnsi="Times New Roman" w:cs="Times New Roman"/>
        </w:rPr>
        <w:t xml:space="preserve">demografinį profilį, todėl </w:t>
      </w:r>
      <w:r w:rsidR="00891F5C" w:rsidRPr="00BF7D54">
        <w:rPr>
          <w:rFonts w:ascii="Times New Roman" w:hAnsi="Times New Roman" w:cs="Times New Roman"/>
        </w:rPr>
        <w:t xml:space="preserve">vertinant darbo imigracijos politiką </w:t>
      </w:r>
      <w:r w:rsidR="00535A36" w:rsidRPr="00BF7D54">
        <w:rPr>
          <w:rFonts w:ascii="Times New Roman" w:hAnsi="Times New Roman" w:cs="Times New Roman"/>
        </w:rPr>
        <w:t>s</w:t>
      </w:r>
      <w:r w:rsidR="000216AE" w:rsidRPr="00BF7D54">
        <w:rPr>
          <w:rFonts w:ascii="Times New Roman" w:hAnsi="Times New Roman" w:cs="Times New Roman"/>
        </w:rPr>
        <w:t xml:space="preserve">iūloma rinkti </w:t>
      </w:r>
      <w:r w:rsidR="00535A36" w:rsidRPr="00BF7D54">
        <w:rPr>
          <w:rFonts w:ascii="Times New Roman" w:hAnsi="Times New Roman" w:cs="Times New Roman"/>
        </w:rPr>
        <w:t>kiekybinio pobūdžio duomenis, susijusius su</w:t>
      </w:r>
      <w:r w:rsidR="000216AE" w:rsidRPr="00BF7D54">
        <w:rPr>
          <w:rFonts w:ascii="Times New Roman" w:hAnsi="Times New Roman" w:cs="Times New Roman"/>
        </w:rPr>
        <w:t xml:space="preserve"> darbo </w:t>
      </w:r>
      <w:r w:rsidR="00535A36" w:rsidRPr="00BF7D54">
        <w:rPr>
          <w:rFonts w:ascii="Times New Roman" w:hAnsi="Times New Roman" w:cs="Times New Roman"/>
        </w:rPr>
        <w:t xml:space="preserve">imigracijos dinamika, darbo </w:t>
      </w:r>
      <w:r w:rsidR="00B51881" w:rsidRPr="00BF7D54">
        <w:rPr>
          <w:rFonts w:ascii="Times New Roman" w:hAnsi="Times New Roman" w:cs="Times New Roman"/>
        </w:rPr>
        <w:t>i</w:t>
      </w:r>
      <w:r w:rsidR="00535A36" w:rsidRPr="00BF7D54">
        <w:rPr>
          <w:rFonts w:ascii="Times New Roman" w:hAnsi="Times New Roman" w:cs="Times New Roman"/>
        </w:rPr>
        <w:t xml:space="preserve">migrantų skaičiaus pokyčiu </w:t>
      </w:r>
      <w:r w:rsidR="000216AE" w:rsidRPr="00BF7D54">
        <w:rPr>
          <w:rFonts w:ascii="Times New Roman" w:hAnsi="Times New Roman" w:cs="Times New Roman"/>
        </w:rPr>
        <w:t xml:space="preserve">pagal </w:t>
      </w:r>
      <w:r w:rsidR="00C41008" w:rsidRPr="00BF7D54">
        <w:rPr>
          <w:rFonts w:ascii="Times New Roman" w:hAnsi="Times New Roman" w:cs="Times New Roman"/>
        </w:rPr>
        <w:t>sociodemografines charakteristikas (</w:t>
      </w:r>
      <w:r w:rsidR="000216AE" w:rsidRPr="00BF7D54">
        <w:rPr>
          <w:rFonts w:ascii="Times New Roman" w:hAnsi="Times New Roman" w:cs="Times New Roman"/>
        </w:rPr>
        <w:t>lytį,</w:t>
      </w:r>
      <w:r w:rsidR="00535A36" w:rsidRPr="00BF7D54">
        <w:rPr>
          <w:rFonts w:ascii="Times New Roman" w:hAnsi="Times New Roman" w:cs="Times New Roman"/>
        </w:rPr>
        <w:t xml:space="preserve"> amžių, pilietybę ir išsilavinimą</w:t>
      </w:r>
      <w:r w:rsidR="00205A95" w:rsidRPr="00BF7D54">
        <w:rPr>
          <w:rFonts w:ascii="Times New Roman" w:hAnsi="Times New Roman" w:cs="Times New Roman"/>
        </w:rPr>
        <w:t>)</w:t>
      </w:r>
      <w:r w:rsidR="00535A36" w:rsidRPr="00BF7D54">
        <w:rPr>
          <w:rFonts w:ascii="Times New Roman" w:hAnsi="Times New Roman" w:cs="Times New Roman"/>
        </w:rPr>
        <w:t>; stebėti darbo imigrantų</w:t>
      </w:r>
      <w:r w:rsidR="000216AE" w:rsidRPr="00BF7D54">
        <w:rPr>
          <w:rFonts w:ascii="Times New Roman" w:hAnsi="Times New Roman" w:cs="Times New Roman"/>
        </w:rPr>
        <w:t xml:space="preserve"> pasiskirstymą </w:t>
      </w:r>
      <w:r w:rsidR="00535A36" w:rsidRPr="00BF7D54">
        <w:rPr>
          <w:rFonts w:ascii="Times New Roman" w:hAnsi="Times New Roman" w:cs="Times New Roman"/>
        </w:rPr>
        <w:t xml:space="preserve">Lietuvos </w:t>
      </w:r>
      <w:r w:rsidR="00205A95" w:rsidRPr="00BF7D54">
        <w:rPr>
          <w:rFonts w:ascii="Times New Roman" w:hAnsi="Times New Roman" w:cs="Times New Roman"/>
        </w:rPr>
        <w:t>savivaldybėse ir</w:t>
      </w:r>
      <w:r w:rsidR="000216AE" w:rsidRPr="00BF7D54">
        <w:rPr>
          <w:rFonts w:ascii="Times New Roman" w:hAnsi="Times New Roman" w:cs="Times New Roman"/>
        </w:rPr>
        <w:t xml:space="preserve"> ekonomikos sektoriuose</w:t>
      </w:r>
      <w:r w:rsidR="003173EB" w:rsidRPr="00BF7D54">
        <w:rPr>
          <w:rFonts w:ascii="Times New Roman" w:hAnsi="Times New Roman" w:cs="Times New Roman"/>
        </w:rPr>
        <w:t>.</w:t>
      </w:r>
      <w:r w:rsidRPr="00BF7D54">
        <w:rPr>
          <w:rFonts w:ascii="Times New Roman" w:hAnsi="Times New Roman" w:cs="Times New Roman"/>
        </w:rPr>
        <w:t xml:space="preserve"> </w:t>
      </w:r>
      <w:r w:rsidR="00E206E2" w:rsidRPr="00BF7D54">
        <w:rPr>
          <w:rFonts w:ascii="Times New Roman" w:hAnsi="Times New Roman" w:cs="Times New Roman"/>
        </w:rPr>
        <w:t>Tokio pobūdžio duomenis rekomenduojama rinkti kiekvienais metais, kadangi tiek bendra, tiek darbo imigracija pasižymi dinamiškumu, kuris, Lietuvos atveju, yra susijęs su</w:t>
      </w:r>
      <w:r w:rsidR="00CB3D8C" w:rsidRPr="00BF7D54">
        <w:rPr>
          <w:rFonts w:ascii="Times New Roman" w:hAnsi="Times New Roman" w:cs="Times New Roman"/>
        </w:rPr>
        <w:t xml:space="preserve"> darbo rinkos struktūros kaita. </w:t>
      </w:r>
      <w:r w:rsidR="00C87D9D" w:rsidRPr="00BF7D54">
        <w:rPr>
          <w:rFonts w:ascii="Times New Roman" w:hAnsi="Times New Roman" w:cs="Times New Roman"/>
        </w:rPr>
        <w:t xml:space="preserve">Duomenis apie darbo imigracijos dinamiką gali suteikti valstybinės institucijos ir privatus sektorius (Lietuvos gyventojų registro tarnyba, Lietuvos darbo birža, Statistikos departamentas, Migracijos departamentas; taip pat įmonės, kuriose dirba darbo imigrantai). </w:t>
      </w:r>
    </w:p>
    <w:p w:rsidR="00C87D9D" w:rsidRDefault="00C87D9D" w:rsidP="000479E1">
      <w:pPr>
        <w:spacing w:line="360" w:lineRule="auto"/>
        <w:contextualSpacing/>
        <w:jc w:val="both"/>
        <w:rPr>
          <w:rFonts w:ascii="Times New Roman" w:hAnsi="Times New Roman" w:cs="Times New Roman"/>
        </w:rPr>
      </w:pPr>
    </w:p>
    <w:p w:rsidR="00BF7D54" w:rsidRDefault="00BF7D54" w:rsidP="000479E1">
      <w:pPr>
        <w:spacing w:line="360" w:lineRule="auto"/>
        <w:contextualSpacing/>
        <w:jc w:val="both"/>
        <w:rPr>
          <w:rFonts w:ascii="Times New Roman" w:hAnsi="Times New Roman" w:cs="Times New Roman"/>
        </w:rPr>
      </w:pPr>
    </w:p>
    <w:p w:rsidR="00BF7D54" w:rsidRPr="00BF7D54" w:rsidRDefault="00BF7D54" w:rsidP="000479E1">
      <w:pPr>
        <w:spacing w:line="360" w:lineRule="auto"/>
        <w:contextualSpacing/>
        <w:jc w:val="both"/>
        <w:rPr>
          <w:rFonts w:ascii="Times New Roman" w:hAnsi="Times New Roman" w:cs="Times New Roman"/>
        </w:rPr>
      </w:pP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11"/>
        <w:gridCol w:w="2754"/>
        <w:gridCol w:w="3685"/>
      </w:tblGrid>
      <w:tr w:rsidR="0097212B" w:rsidRPr="00BF7D54" w:rsidTr="00F304B1">
        <w:trPr>
          <w:trHeight w:val="255"/>
        </w:trPr>
        <w:tc>
          <w:tcPr>
            <w:tcW w:w="2111" w:type="dxa"/>
            <w:shd w:val="clear" w:color="auto" w:fill="808080"/>
            <w:tcMar>
              <w:top w:w="0" w:type="dxa"/>
              <w:left w:w="45" w:type="dxa"/>
              <w:bottom w:w="0" w:type="dxa"/>
              <w:right w:w="45" w:type="dxa"/>
            </w:tcMar>
            <w:vAlign w:val="bottom"/>
          </w:tcPr>
          <w:p w:rsidR="0097212B" w:rsidRPr="00BF7D54" w:rsidRDefault="00395728" w:rsidP="000479E1">
            <w:pPr>
              <w:spacing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hAnsi="Times New Roman" w:cs="Times New Roman"/>
              </w:rPr>
              <w:lastRenderedPageBreak/>
              <w:br w:type="page"/>
            </w:r>
            <w:r w:rsidRPr="00BF7D54">
              <w:rPr>
                <w:rFonts w:ascii="Times New Roman" w:hAnsi="Times New Roman" w:cs="Times New Roman"/>
              </w:rPr>
              <w:br w:type="page"/>
            </w:r>
            <w:r w:rsidRPr="00BF7D54">
              <w:rPr>
                <w:rFonts w:ascii="Times New Roman" w:hAnsi="Times New Roman" w:cs="Times New Roman"/>
              </w:rPr>
              <w:br w:type="page"/>
            </w:r>
            <w:r w:rsidR="0097212B" w:rsidRPr="00BF7D54">
              <w:rPr>
                <w:rFonts w:ascii="Times New Roman" w:eastAsia="Times New Roman" w:hAnsi="Times New Roman" w:cs="Times New Roman"/>
                <w:b/>
                <w:bCs/>
                <w:color w:val="FFFFFF"/>
                <w:sz w:val="18"/>
                <w:szCs w:val="18"/>
                <w:lang w:eastAsia="lt-LT"/>
              </w:rPr>
              <w:t>Analizės aspekta</w:t>
            </w:r>
            <w:r w:rsidR="000B578D" w:rsidRPr="00BF7D54">
              <w:rPr>
                <w:rFonts w:ascii="Times New Roman" w:eastAsia="Times New Roman" w:hAnsi="Times New Roman" w:cs="Times New Roman"/>
                <w:b/>
                <w:bCs/>
                <w:color w:val="FFFFFF"/>
                <w:sz w:val="18"/>
                <w:szCs w:val="18"/>
                <w:lang w:eastAsia="lt-LT"/>
              </w:rPr>
              <w:t>s</w:t>
            </w:r>
          </w:p>
        </w:tc>
        <w:tc>
          <w:tcPr>
            <w:tcW w:w="2754" w:type="dxa"/>
            <w:shd w:val="clear" w:color="auto" w:fill="808080"/>
            <w:tcMar>
              <w:top w:w="0" w:type="dxa"/>
              <w:left w:w="45" w:type="dxa"/>
              <w:bottom w:w="0" w:type="dxa"/>
              <w:right w:w="45" w:type="dxa"/>
            </w:tcMar>
            <w:vAlign w:val="bottom"/>
          </w:tcPr>
          <w:p w:rsidR="0097212B" w:rsidRPr="00BF7D54" w:rsidRDefault="000479E1" w:rsidP="000479E1">
            <w:pPr>
              <w:spacing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R</w:t>
            </w:r>
            <w:r w:rsidR="0097212B" w:rsidRPr="00BF7D54">
              <w:rPr>
                <w:rFonts w:ascii="Times New Roman" w:eastAsia="Times New Roman" w:hAnsi="Times New Roman" w:cs="Times New Roman"/>
                <w:b/>
                <w:bCs/>
                <w:color w:val="FFFFFF"/>
                <w:sz w:val="18"/>
                <w:szCs w:val="18"/>
                <w:lang w:eastAsia="lt-LT"/>
              </w:rPr>
              <w:t>odikliai</w:t>
            </w:r>
          </w:p>
        </w:tc>
        <w:tc>
          <w:tcPr>
            <w:tcW w:w="3685" w:type="dxa"/>
            <w:shd w:val="clear" w:color="auto" w:fill="808080"/>
            <w:noWrap/>
            <w:tcMar>
              <w:top w:w="0" w:type="dxa"/>
              <w:left w:w="45" w:type="dxa"/>
              <w:bottom w:w="0" w:type="dxa"/>
              <w:right w:w="45" w:type="dxa"/>
            </w:tcMar>
            <w:vAlign w:val="bottom"/>
          </w:tcPr>
          <w:p w:rsidR="0097212B" w:rsidRPr="00BF7D54" w:rsidRDefault="00DB182B" w:rsidP="000479E1">
            <w:pPr>
              <w:spacing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Duomenų šaltiniai  / tyrimų</w:t>
            </w:r>
            <w:r w:rsidR="0052514D" w:rsidRPr="00BF7D54">
              <w:rPr>
                <w:rFonts w:ascii="Times New Roman" w:eastAsia="Times New Roman" w:hAnsi="Times New Roman" w:cs="Times New Roman"/>
                <w:b/>
                <w:bCs/>
                <w:color w:val="FFFFFF"/>
                <w:sz w:val="18"/>
                <w:szCs w:val="18"/>
                <w:lang w:eastAsia="lt-LT"/>
              </w:rPr>
              <w:t xml:space="preserve"> metodologija</w:t>
            </w:r>
          </w:p>
        </w:tc>
      </w:tr>
      <w:tr w:rsidR="0097212B" w:rsidRPr="00BF7D54" w:rsidTr="00F304B1">
        <w:trPr>
          <w:trHeight w:val="1020"/>
        </w:trPr>
        <w:tc>
          <w:tcPr>
            <w:tcW w:w="2111" w:type="dxa"/>
            <w:shd w:val="clear" w:color="auto" w:fill="808080"/>
            <w:tcMar>
              <w:top w:w="0" w:type="dxa"/>
              <w:left w:w="45" w:type="dxa"/>
              <w:bottom w:w="0" w:type="dxa"/>
              <w:right w:w="45" w:type="dxa"/>
            </w:tcMar>
            <w:vAlign w:val="bottom"/>
          </w:tcPr>
          <w:p w:rsidR="0097212B" w:rsidRPr="00BF7D54" w:rsidRDefault="00EB7212" w:rsidP="00383137">
            <w:pPr>
              <w:spacing w:line="240" w:lineRule="auto"/>
              <w:contextualSpacing/>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1</w:t>
            </w:r>
            <w:r w:rsidR="00383137" w:rsidRPr="00BF7D54">
              <w:rPr>
                <w:rFonts w:ascii="Times New Roman" w:eastAsia="Times New Roman" w:hAnsi="Times New Roman" w:cs="Times New Roman"/>
                <w:b/>
                <w:bCs/>
                <w:color w:val="FFFFFF"/>
                <w:sz w:val="18"/>
                <w:szCs w:val="18"/>
                <w:lang w:eastAsia="lt-LT"/>
              </w:rPr>
              <w:t>.</w:t>
            </w:r>
            <w:r w:rsidRPr="00BF7D54">
              <w:rPr>
                <w:rFonts w:ascii="Times New Roman" w:eastAsia="Times New Roman" w:hAnsi="Times New Roman" w:cs="Times New Roman"/>
                <w:b/>
                <w:bCs/>
                <w:color w:val="FFFFFF"/>
                <w:sz w:val="18"/>
                <w:szCs w:val="18"/>
                <w:lang w:eastAsia="lt-LT"/>
              </w:rPr>
              <w:t xml:space="preserve"> D</w:t>
            </w:r>
            <w:r w:rsidR="0097212B" w:rsidRPr="00BF7D54">
              <w:rPr>
                <w:rFonts w:ascii="Times New Roman" w:eastAsia="Times New Roman" w:hAnsi="Times New Roman" w:cs="Times New Roman"/>
                <w:b/>
                <w:bCs/>
                <w:color w:val="FFFFFF"/>
                <w:sz w:val="18"/>
                <w:szCs w:val="18"/>
                <w:lang w:eastAsia="lt-LT"/>
              </w:rPr>
              <w:t xml:space="preserve">arbo </w:t>
            </w:r>
            <w:r w:rsidRPr="00BF7D54">
              <w:rPr>
                <w:rFonts w:ascii="Times New Roman" w:eastAsia="Times New Roman" w:hAnsi="Times New Roman" w:cs="Times New Roman"/>
                <w:b/>
                <w:bCs/>
                <w:color w:val="FFFFFF"/>
                <w:sz w:val="18"/>
                <w:szCs w:val="18"/>
                <w:lang w:eastAsia="lt-LT"/>
              </w:rPr>
              <w:t>i</w:t>
            </w:r>
            <w:r w:rsidR="0097212B" w:rsidRPr="00BF7D54">
              <w:rPr>
                <w:rFonts w:ascii="Times New Roman" w:eastAsia="Times New Roman" w:hAnsi="Times New Roman" w:cs="Times New Roman"/>
                <w:b/>
                <w:bCs/>
                <w:color w:val="FFFFFF"/>
                <w:sz w:val="18"/>
                <w:szCs w:val="18"/>
                <w:lang w:eastAsia="lt-LT"/>
              </w:rPr>
              <w:t>migracijos struktūra</w:t>
            </w:r>
          </w:p>
        </w:tc>
        <w:tc>
          <w:tcPr>
            <w:tcW w:w="2754" w:type="dxa"/>
            <w:shd w:val="clear" w:color="auto" w:fill="808080"/>
            <w:tcMar>
              <w:top w:w="0" w:type="dxa"/>
              <w:left w:w="45" w:type="dxa"/>
              <w:bottom w:w="0" w:type="dxa"/>
              <w:right w:w="45" w:type="dxa"/>
            </w:tcMar>
            <w:vAlign w:val="bottom"/>
          </w:tcPr>
          <w:p w:rsidR="0097212B" w:rsidRPr="00BF7D54" w:rsidRDefault="0097212B" w:rsidP="000479E1">
            <w:pPr>
              <w:spacing w:line="240" w:lineRule="auto"/>
              <w:contextualSpacing/>
              <w:rPr>
                <w:rFonts w:ascii="Times New Roman" w:eastAsia="Times New Roman" w:hAnsi="Times New Roman" w:cs="Times New Roman"/>
                <w:sz w:val="18"/>
                <w:szCs w:val="18"/>
                <w:lang w:eastAsia="lt-LT"/>
              </w:rPr>
            </w:pPr>
          </w:p>
        </w:tc>
        <w:tc>
          <w:tcPr>
            <w:tcW w:w="3685" w:type="dxa"/>
            <w:shd w:val="clear" w:color="auto" w:fill="808080"/>
            <w:tcMar>
              <w:top w:w="0" w:type="dxa"/>
              <w:left w:w="45" w:type="dxa"/>
              <w:bottom w:w="0" w:type="dxa"/>
              <w:right w:w="45" w:type="dxa"/>
            </w:tcMar>
            <w:vAlign w:val="bottom"/>
          </w:tcPr>
          <w:p w:rsidR="0097212B" w:rsidRPr="00BF7D54" w:rsidRDefault="0097212B" w:rsidP="000479E1">
            <w:pPr>
              <w:spacing w:line="240" w:lineRule="auto"/>
              <w:contextualSpacing/>
              <w:rPr>
                <w:rFonts w:ascii="Times New Roman" w:eastAsia="Times New Roman" w:hAnsi="Times New Roman" w:cs="Times New Roman"/>
                <w:sz w:val="18"/>
                <w:szCs w:val="18"/>
                <w:lang w:eastAsia="lt-LT"/>
              </w:rPr>
            </w:pPr>
          </w:p>
        </w:tc>
      </w:tr>
      <w:tr w:rsidR="0097212B" w:rsidRPr="00BF7D54" w:rsidTr="00F304B1">
        <w:trPr>
          <w:trHeight w:val="1458"/>
        </w:trPr>
        <w:tc>
          <w:tcPr>
            <w:tcW w:w="2111" w:type="dxa"/>
            <w:shd w:val="clear" w:color="auto" w:fill="808080"/>
            <w:tcMar>
              <w:top w:w="0" w:type="dxa"/>
              <w:left w:w="45" w:type="dxa"/>
              <w:bottom w:w="0" w:type="dxa"/>
              <w:right w:w="45" w:type="dxa"/>
            </w:tcMar>
            <w:vAlign w:val="bottom"/>
          </w:tcPr>
          <w:p w:rsidR="0097212B" w:rsidRPr="00BF7D54" w:rsidRDefault="008B3602" w:rsidP="000479E1">
            <w:pPr>
              <w:spacing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Socialinės ir demografinės darbo imigrantų charakteristikos</w:t>
            </w:r>
          </w:p>
        </w:tc>
        <w:tc>
          <w:tcPr>
            <w:tcW w:w="2754" w:type="dxa"/>
            <w:tcMar>
              <w:top w:w="0" w:type="dxa"/>
              <w:left w:w="45" w:type="dxa"/>
              <w:bottom w:w="0" w:type="dxa"/>
              <w:right w:w="45" w:type="dxa"/>
            </w:tcMar>
            <w:vAlign w:val="bottom"/>
          </w:tcPr>
          <w:p w:rsidR="0097212B" w:rsidRPr="00BF7D54" w:rsidRDefault="00BB4441" w:rsidP="009D3E72">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Šalyje gyvenančių darbo </w:t>
            </w:r>
            <w:r w:rsidR="00C829F4" w:rsidRPr="00BF7D54">
              <w:rPr>
                <w:rFonts w:ascii="Times New Roman" w:eastAsia="Times New Roman" w:hAnsi="Times New Roman" w:cs="Times New Roman"/>
                <w:sz w:val="18"/>
                <w:szCs w:val="18"/>
                <w:lang w:eastAsia="lt-LT"/>
              </w:rPr>
              <w:t>i</w:t>
            </w:r>
            <w:r w:rsidRPr="00BF7D54">
              <w:rPr>
                <w:rFonts w:ascii="Times New Roman" w:eastAsia="Times New Roman" w:hAnsi="Times New Roman" w:cs="Times New Roman"/>
                <w:sz w:val="18"/>
                <w:szCs w:val="18"/>
                <w:lang w:eastAsia="lt-LT"/>
              </w:rPr>
              <w:t>migrantų skaičius pagal lytį, amžių, pilietybę, išsilavinimą, gyvenimo Lietuvoje trukmę</w:t>
            </w:r>
          </w:p>
        </w:tc>
        <w:tc>
          <w:tcPr>
            <w:tcW w:w="3685" w:type="dxa"/>
            <w:tcMar>
              <w:top w:w="0" w:type="dxa"/>
              <w:left w:w="45" w:type="dxa"/>
              <w:bottom w:w="0" w:type="dxa"/>
              <w:right w:w="45" w:type="dxa"/>
            </w:tcMar>
            <w:vAlign w:val="bottom"/>
          </w:tcPr>
          <w:p w:rsidR="0097212B" w:rsidRPr="00BF7D54" w:rsidRDefault="0052514D" w:rsidP="009D3E72">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 Statistikos departamentas, Migracijos departamentas, įmonės, k</w:t>
            </w:r>
            <w:r w:rsidR="008523F4" w:rsidRPr="00BF7D54">
              <w:rPr>
                <w:rFonts w:ascii="Times New Roman" w:eastAsia="Times New Roman" w:hAnsi="Times New Roman" w:cs="Times New Roman"/>
                <w:sz w:val="18"/>
                <w:szCs w:val="18"/>
                <w:lang w:eastAsia="lt-LT"/>
              </w:rPr>
              <w:t>uriose dirba darbo imigrantai / kiekybiniai tyrimai, statistinių duomenų surinkimas ir analizė</w:t>
            </w:r>
          </w:p>
        </w:tc>
      </w:tr>
      <w:tr w:rsidR="0097212B" w:rsidRPr="00BF7D54" w:rsidTr="00F304B1">
        <w:trPr>
          <w:trHeight w:val="375"/>
        </w:trPr>
        <w:tc>
          <w:tcPr>
            <w:tcW w:w="2111" w:type="dxa"/>
            <w:shd w:val="clear" w:color="auto" w:fill="808080"/>
            <w:tcMar>
              <w:top w:w="0" w:type="dxa"/>
              <w:left w:w="45" w:type="dxa"/>
              <w:bottom w:w="0" w:type="dxa"/>
              <w:right w:w="45" w:type="dxa"/>
            </w:tcMar>
            <w:vAlign w:val="bottom"/>
          </w:tcPr>
          <w:p w:rsidR="0097212B" w:rsidRPr="00BF7D54" w:rsidRDefault="008B3602" w:rsidP="000479E1">
            <w:pPr>
              <w:spacing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Darbo imigracijos dinamika </w:t>
            </w:r>
          </w:p>
        </w:tc>
        <w:tc>
          <w:tcPr>
            <w:tcW w:w="2754" w:type="dxa"/>
            <w:tcMar>
              <w:top w:w="0" w:type="dxa"/>
              <w:left w:w="45" w:type="dxa"/>
              <w:bottom w:w="0" w:type="dxa"/>
              <w:right w:w="45" w:type="dxa"/>
            </w:tcMar>
            <w:vAlign w:val="bottom"/>
          </w:tcPr>
          <w:p w:rsidR="0097212B" w:rsidRPr="00BF7D54" w:rsidRDefault="00EB7212" w:rsidP="009D3E72">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A</w:t>
            </w:r>
            <w:r w:rsidR="0097212B" w:rsidRPr="00BF7D54">
              <w:rPr>
                <w:rFonts w:ascii="Times New Roman" w:eastAsia="Times New Roman" w:hAnsi="Times New Roman" w:cs="Times New Roman"/>
                <w:sz w:val="18"/>
                <w:szCs w:val="18"/>
                <w:lang w:eastAsia="lt-LT"/>
              </w:rPr>
              <w:t xml:space="preserve">tvykusių darbo </w:t>
            </w:r>
            <w:r w:rsidRPr="00BF7D54">
              <w:rPr>
                <w:rFonts w:ascii="Times New Roman" w:eastAsia="Times New Roman" w:hAnsi="Times New Roman" w:cs="Times New Roman"/>
                <w:sz w:val="18"/>
                <w:szCs w:val="18"/>
                <w:lang w:eastAsia="lt-LT"/>
              </w:rPr>
              <w:t>i</w:t>
            </w:r>
            <w:r w:rsidR="0097212B" w:rsidRPr="00BF7D54">
              <w:rPr>
                <w:rFonts w:ascii="Times New Roman" w:eastAsia="Times New Roman" w:hAnsi="Times New Roman" w:cs="Times New Roman"/>
                <w:sz w:val="18"/>
                <w:szCs w:val="18"/>
                <w:lang w:eastAsia="lt-LT"/>
              </w:rPr>
              <w:t>migrantų skaičius</w:t>
            </w:r>
            <w:r w:rsidR="00183EB7" w:rsidRPr="00BF7D54">
              <w:rPr>
                <w:rFonts w:ascii="Times New Roman" w:eastAsia="Times New Roman" w:hAnsi="Times New Roman" w:cs="Times New Roman"/>
                <w:sz w:val="18"/>
                <w:szCs w:val="18"/>
                <w:lang w:eastAsia="lt-LT"/>
              </w:rPr>
              <w:t xml:space="preserve"> per metus</w:t>
            </w:r>
          </w:p>
        </w:tc>
        <w:tc>
          <w:tcPr>
            <w:tcW w:w="3685" w:type="dxa"/>
            <w:tcMar>
              <w:top w:w="0" w:type="dxa"/>
              <w:left w:w="45" w:type="dxa"/>
              <w:bottom w:w="0" w:type="dxa"/>
              <w:right w:w="45" w:type="dxa"/>
            </w:tcMar>
            <w:vAlign w:val="bottom"/>
          </w:tcPr>
          <w:p w:rsidR="0097212B" w:rsidRPr="00BF7D54" w:rsidRDefault="00254788" w:rsidP="009D3E72">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 Statistikos departamentas, Migracijos departamentas, įmonės, kuriose dirba darbo imigrantai / kiekybiniai tyrimai, statistinių duomenų surinkimas ir analizė</w:t>
            </w:r>
          </w:p>
        </w:tc>
      </w:tr>
      <w:tr w:rsidR="0097212B" w:rsidRPr="00BF7D54" w:rsidTr="00F304B1">
        <w:trPr>
          <w:trHeight w:val="390"/>
        </w:trPr>
        <w:tc>
          <w:tcPr>
            <w:tcW w:w="2111" w:type="dxa"/>
            <w:shd w:val="clear" w:color="auto" w:fill="808080"/>
            <w:tcMar>
              <w:top w:w="0" w:type="dxa"/>
              <w:left w:w="45" w:type="dxa"/>
              <w:bottom w:w="0" w:type="dxa"/>
              <w:right w:w="45" w:type="dxa"/>
            </w:tcMar>
            <w:vAlign w:val="bottom"/>
          </w:tcPr>
          <w:p w:rsidR="0097212B" w:rsidRPr="00BF7D54" w:rsidRDefault="008B3602" w:rsidP="000479E1">
            <w:pPr>
              <w:spacing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Darbo imigrantų koncentracija</w:t>
            </w:r>
          </w:p>
        </w:tc>
        <w:tc>
          <w:tcPr>
            <w:tcW w:w="2754" w:type="dxa"/>
            <w:tcMar>
              <w:top w:w="0" w:type="dxa"/>
              <w:left w:w="45" w:type="dxa"/>
              <w:bottom w:w="0" w:type="dxa"/>
              <w:right w:w="45" w:type="dxa"/>
            </w:tcMar>
            <w:vAlign w:val="bottom"/>
          </w:tcPr>
          <w:p w:rsidR="0097212B" w:rsidRPr="00BF7D54" w:rsidRDefault="0097212B" w:rsidP="009D3E72">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Lietuvoje gyvenančių darbo </w:t>
            </w:r>
            <w:r w:rsidR="00C829F4" w:rsidRPr="00BF7D54">
              <w:rPr>
                <w:rFonts w:ascii="Times New Roman" w:eastAsia="Times New Roman" w:hAnsi="Times New Roman" w:cs="Times New Roman"/>
                <w:sz w:val="18"/>
                <w:szCs w:val="18"/>
                <w:lang w:eastAsia="lt-LT"/>
              </w:rPr>
              <w:t>i</w:t>
            </w:r>
            <w:r w:rsidRPr="00BF7D54">
              <w:rPr>
                <w:rFonts w:ascii="Times New Roman" w:eastAsia="Times New Roman" w:hAnsi="Times New Roman" w:cs="Times New Roman"/>
                <w:sz w:val="18"/>
                <w:szCs w:val="18"/>
                <w:lang w:eastAsia="lt-LT"/>
              </w:rPr>
              <w:t>migran</w:t>
            </w:r>
            <w:r w:rsidR="00500DFB" w:rsidRPr="00BF7D54">
              <w:rPr>
                <w:rFonts w:ascii="Times New Roman" w:eastAsia="Times New Roman" w:hAnsi="Times New Roman" w:cs="Times New Roman"/>
                <w:sz w:val="18"/>
                <w:szCs w:val="18"/>
                <w:lang w:eastAsia="lt-LT"/>
              </w:rPr>
              <w:t>tų pasiskirstymas savivaldybėse</w:t>
            </w:r>
          </w:p>
        </w:tc>
        <w:tc>
          <w:tcPr>
            <w:tcW w:w="3685" w:type="dxa"/>
            <w:tcMar>
              <w:top w:w="0" w:type="dxa"/>
              <w:left w:w="45" w:type="dxa"/>
              <w:bottom w:w="0" w:type="dxa"/>
              <w:right w:w="45" w:type="dxa"/>
            </w:tcMar>
            <w:vAlign w:val="bottom"/>
          </w:tcPr>
          <w:p w:rsidR="0097212B" w:rsidRPr="00BF7D54" w:rsidRDefault="00254788" w:rsidP="009D3E72">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gyventojų registro tarnyba, Lietuvos darbo birža, Statistikos departamentas, Migracijos departamentas, įmonės, kuriose dirba darbo imigrantai / kiekybiniai tyrimai, statistinių duomenų surinkimas ir analizė</w:t>
            </w:r>
          </w:p>
        </w:tc>
      </w:tr>
      <w:tr w:rsidR="0097212B" w:rsidRPr="00BF7D54" w:rsidTr="00F304B1">
        <w:trPr>
          <w:trHeight w:val="570"/>
        </w:trPr>
        <w:tc>
          <w:tcPr>
            <w:tcW w:w="2111" w:type="dxa"/>
            <w:shd w:val="clear" w:color="auto" w:fill="808080"/>
            <w:tcMar>
              <w:top w:w="0" w:type="dxa"/>
              <w:left w:w="45" w:type="dxa"/>
              <w:bottom w:w="0" w:type="dxa"/>
              <w:right w:w="45" w:type="dxa"/>
            </w:tcMar>
            <w:vAlign w:val="bottom"/>
          </w:tcPr>
          <w:p w:rsidR="0097212B" w:rsidRPr="00BF7D54" w:rsidRDefault="004E54AA" w:rsidP="000479E1">
            <w:pPr>
              <w:spacing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Darbo imigracija ir darbo rinkos struktūra</w:t>
            </w:r>
          </w:p>
        </w:tc>
        <w:tc>
          <w:tcPr>
            <w:tcW w:w="2754" w:type="dxa"/>
            <w:tcMar>
              <w:top w:w="0" w:type="dxa"/>
              <w:left w:w="45" w:type="dxa"/>
              <w:bottom w:w="0" w:type="dxa"/>
              <w:right w:w="45" w:type="dxa"/>
            </w:tcMar>
            <w:vAlign w:val="bottom"/>
          </w:tcPr>
          <w:p w:rsidR="0097212B" w:rsidRPr="00BF7D54" w:rsidRDefault="0097212B" w:rsidP="009D3E72">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Lietuvoje gyvenančių darbo </w:t>
            </w:r>
            <w:r w:rsidR="00C829F4" w:rsidRPr="00BF7D54">
              <w:rPr>
                <w:rFonts w:ascii="Times New Roman" w:eastAsia="Times New Roman" w:hAnsi="Times New Roman" w:cs="Times New Roman"/>
                <w:sz w:val="18"/>
                <w:szCs w:val="18"/>
                <w:lang w:eastAsia="lt-LT"/>
              </w:rPr>
              <w:t>i</w:t>
            </w:r>
            <w:r w:rsidRPr="00BF7D54">
              <w:rPr>
                <w:rFonts w:ascii="Times New Roman" w:eastAsia="Times New Roman" w:hAnsi="Times New Roman" w:cs="Times New Roman"/>
                <w:sz w:val="18"/>
                <w:szCs w:val="18"/>
                <w:lang w:eastAsia="lt-LT"/>
              </w:rPr>
              <w:t>migrantų pasis</w:t>
            </w:r>
            <w:r w:rsidR="00500DFB" w:rsidRPr="00BF7D54">
              <w:rPr>
                <w:rFonts w:ascii="Times New Roman" w:eastAsia="Times New Roman" w:hAnsi="Times New Roman" w:cs="Times New Roman"/>
                <w:sz w:val="18"/>
                <w:szCs w:val="18"/>
                <w:lang w:eastAsia="lt-LT"/>
              </w:rPr>
              <w:t>kirstymas pagal ekonomines veiklos rūšis ir pagrindines profesijų grupes</w:t>
            </w:r>
          </w:p>
        </w:tc>
        <w:tc>
          <w:tcPr>
            <w:tcW w:w="3685" w:type="dxa"/>
            <w:tcMar>
              <w:top w:w="0" w:type="dxa"/>
              <w:left w:w="45" w:type="dxa"/>
              <w:bottom w:w="0" w:type="dxa"/>
              <w:right w:w="45" w:type="dxa"/>
            </w:tcMar>
            <w:vAlign w:val="bottom"/>
          </w:tcPr>
          <w:p w:rsidR="0097212B" w:rsidRPr="00BF7D54" w:rsidRDefault="00254788" w:rsidP="009D3E72">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 Statistikos departamentas, Migracijos departamentas, įmonės, kuriose dirba darbo imigrantai / kiekybiniai tyrimai, statistinių duomenų surinkimas ir analizė</w:t>
            </w:r>
          </w:p>
        </w:tc>
      </w:tr>
    </w:tbl>
    <w:p w:rsidR="00D275D1" w:rsidRPr="00BF7D54" w:rsidRDefault="00D275D1" w:rsidP="000479E1">
      <w:pPr>
        <w:spacing w:line="360" w:lineRule="auto"/>
        <w:contextualSpacing/>
        <w:jc w:val="both"/>
        <w:rPr>
          <w:rFonts w:ascii="Times New Roman" w:hAnsi="Times New Roman" w:cs="Times New Roman"/>
          <w:b/>
          <w:bCs/>
        </w:rPr>
      </w:pPr>
    </w:p>
    <w:p w:rsidR="000216AE" w:rsidRPr="00BF7D54" w:rsidRDefault="000216AE" w:rsidP="000479E1">
      <w:pPr>
        <w:spacing w:line="360" w:lineRule="auto"/>
        <w:contextualSpacing/>
        <w:jc w:val="both"/>
        <w:rPr>
          <w:rFonts w:ascii="Times New Roman" w:hAnsi="Times New Roman" w:cs="Times New Roman"/>
        </w:rPr>
      </w:pPr>
      <w:r w:rsidRPr="00BF7D54">
        <w:rPr>
          <w:rFonts w:ascii="Times New Roman" w:hAnsi="Times New Roman" w:cs="Times New Roman"/>
          <w:b/>
          <w:bCs/>
        </w:rPr>
        <w:t>Antroji</w:t>
      </w:r>
      <w:r w:rsidRPr="00BF7D54">
        <w:rPr>
          <w:rFonts w:ascii="Times New Roman" w:hAnsi="Times New Roman" w:cs="Times New Roman"/>
          <w:b/>
        </w:rPr>
        <w:t xml:space="preserve"> rodiklių grupė</w:t>
      </w:r>
      <w:r w:rsidRPr="00BF7D54">
        <w:rPr>
          <w:rFonts w:ascii="Times New Roman" w:hAnsi="Times New Roman" w:cs="Times New Roman"/>
        </w:rPr>
        <w:t xml:space="preserve"> – įdarbinimo formos</w:t>
      </w:r>
      <w:r w:rsidR="00463B16" w:rsidRPr="00BF7D54">
        <w:rPr>
          <w:rFonts w:ascii="Times New Roman" w:hAnsi="Times New Roman" w:cs="Times New Roman"/>
        </w:rPr>
        <w:t xml:space="preserve"> –</w:t>
      </w:r>
      <w:r w:rsidRPr="00BF7D54">
        <w:rPr>
          <w:rFonts w:ascii="Times New Roman" w:hAnsi="Times New Roman" w:cs="Times New Roman"/>
        </w:rPr>
        <w:t xml:space="preserve"> leidžia fiksuoti statistiką apie </w:t>
      </w:r>
      <w:r w:rsidR="007E3396" w:rsidRPr="00BF7D54">
        <w:rPr>
          <w:rFonts w:ascii="Times New Roman" w:hAnsi="Times New Roman" w:cs="Times New Roman"/>
        </w:rPr>
        <w:t xml:space="preserve">darbo </w:t>
      </w:r>
      <w:r w:rsidR="00463B16" w:rsidRPr="00BF7D54">
        <w:rPr>
          <w:rFonts w:ascii="Times New Roman" w:hAnsi="Times New Roman" w:cs="Times New Roman"/>
        </w:rPr>
        <w:t xml:space="preserve">imigrantus, </w:t>
      </w:r>
      <w:r w:rsidRPr="00BF7D54">
        <w:rPr>
          <w:rFonts w:ascii="Times New Roman" w:hAnsi="Times New Roman" w:cs="Times New Roman"/>
        </w:rPr>
        <w:t xml:space="preserve">dirbančius pagal terminuotas ir neterminuotas sutartis, matyti kuri dalis </w:t>
      </w:r>
      <w:r w:rsidR="007E3396" w:rsidRPr="00BF7D54">
        <w:rPr>
          <w:rFonts w:ascii="Times New Roman" w:hAnsi="Times New Roman" w:cs="Times New Roman"/>
        </w:rPr>
        <w:t>imigrantų yra atvykusi</w:t>
      </w:r>
      <w:r w:rsidRPr="00BF7D54">
        <w:rPr>
          <w:rFonts w:ascii="Times New Roman" w:hAnsi="Times New Roman" w:cs="Times New Roman"/>
        </w:rPr>
        <w:t xml:space="preserve"> kaip kom</w:t>
      </w:r>
      <w:r w:rsidR="007E3396" w:rsidRPr="00BF7D54">
        <w:rPr>
          <w:rFonts w:ascii="Times New Roman" w:hAnsi="Times New Roman" w:cs="Times New Roman"/>
        </w:rPr>
        <w:t>andiruoti darbuotojai, o kuri</w:t>
      </w:r>
      <w:r w:rsidRPr="00BF7D54">
        <w:rPr>
          <w:rFonts w:ascii="Times New Roman" w:hAnsi="Times New Roman" w:cs="Times New Roman"/>
        </w:rPr>
        <w:t xml:space="preserve"> </w:t>
      </w:r>
      <w:r w:rsidR="00463B16" w:rsidRPr="00BF7D54">
        <w:rPr>
          <w:rFonts w:ascii="Times New Roman" w:hAnsi="Times New Roman" w:cs="Times New Roman"/>
        </w:rPr>
        <w:t xml:space="preserve">– </w:t>
      </w:r>
      <w:r w:rsidR="007E3396" w:rsidRPr="00BF7D54">
        <w:rPr>
          <w:rFonts w:ascii="Times New Roman" w:hAnsi="Times New Roman" w:cs="Times New Roman"/>
        </w:rPr>
        <w:t>įdarbinta įprastai.</w:t>
      </w:r>
      <w:r w:rsidR="00B423D1" w:rsidRPr="00BF7D54">
        <w:rPr>
          <w:rFonts w:ascii="Times New Roman" w:hAnsi="Times New Roman" w:cs="Times New Roman"/>
        </w:rPr>
        <w:t xml:space="preserve"> Analizuojant ir vertinant darbo imigracijos ir migrantų integracijos procesus, šis klausimas tampa itin svarbiu, kadangi komandiruojamų darbuotojų atžvilgiu, pažeidžiamumo ir išnaudojimo potencialas gali būti didesnis negu pagal įprastas darbo sutartis dirbančių imigrantų. Komandiruojami imigrantai nėra Lietuvos Respublikos darbo santykių </w:t>
      </w:r>
      <w:r w:rsidR="00EC33AE">
        <w:rPr>
          <w:rFonts w:ascii="Times New Roman" w:hAnsi="Times New Roman" w:cs="Times New Roman"/>
        </w:rPr>
        <w:t>teisinis subjektas, todėl iškilu</w:t>
      </w:r>
      <w:r w:rsidR="00B423D1" w:rsidRPr="00BF7D54">
        <w:rPr>
          <w:rFonts w:ascii="Times New Roman" w:hAnsi="Times New Roman" w:cs="Times New Roman"/>
        </w:rPr>
        <w:t xml:space="preserve">s darbo teisės klausimams, teisinis atstovavimas ir darbuotojų teisių gynimas gali kelti papildomų iššūkių. </w:t>
      </w:r>
      <w:r w:rsidR="00865075" w:rsidRPr="00BF7D54">
        <w:rPr>
          <w:rFonts w:ascii="Times New Roman" w:hAnsi="Times New Roman" w:cs="Times New Roman"/>
        </w:rPr>
        <w:t>Kitas svarbus klausimas – darbo sutarčių statusas (terminuotos, neterminuotos, laikinos, kt.) ir pats darbo sutarčių turinys, galintis parodyti kokiomis sąlygomis yra įdarbinti ir d</w:t>
      </w:r>
      <w:r w:rsidR="0037148D" w:rsidRPr="00BF7D54">
        <w:rPr>
          <w:rFonts w:ascii="Times New Roman" w:hAnsi="Times New Roman" w:cs="Times New Roman"/>
        </w:rPr>
        <w:t xml:space="preserve">irba darbo imigrantai Lietuvoje. </w:t>
      </w:r>
      <w:r w:rsidR="006F3F18" w:rsidRPr="00BF7D54">
        <w:rPr>
          <w:rFonts w:ascii="Times New Roman" w:hAnsi="Times New Roman" w:cs="Times New Roman"/>
        </w:rPr>
        <w:t>Duomenis apie darbo sutarčių specifiką ir darbo statusą gali suteikti valstybinės institucijos</w:t>
      </w:r>
      <w:r w:rsidR="000F05B2" w:rsidRPr="00BF7D54">
        <w:rPr>
          <w:rFonts w:ascii="Times New Roman" w:hAnsi="Times New Roman" w:cs="Times New Roman"/>
        </w:rPr>
        <w:t xml:space="preserve"> (Lietuvos darbo birža</w:t>
      </w:r>
      <w:r w:rsidR="003876D6" w:rsidRPr="00BF7D54">
        <w:rPr>
          <w:rFonts w:ascii="Times New Roman" w:hAnsi="Times New Roman" w:cs="Times New Roman"/>
        </w:rPr>
        <w:t>, Valstybinė darbo inspekcija</w:t>
      </w:r>
      <w:r w:rsidR="000F05B2" w:rsidRPr="00BF7D54">
        <w:rPr>
          <w:rFonts w:ascii="Times New Roman" w:hAnsi="Times New Roman" w:cs="Times New Roman"/>
        </w:rPr>
        <w:t xml:space="preserve">) ir </w:t>
      </w:r>
      <w:r w:rsidR="006F3F18" w:rsidRPr="00BF7D54">
        <w:rPr>
          <w:rFonts w:ascii="Times New Roman" w:hAnsi="Times New Roman" w:cs="Times New Roman"/>
        </w:rPr>
        <w:t xml:space="preserve">privatus sektorius </w:t>
      </w:r>
      <w:r w:rsidR="000F05B2" w:rsidRPr="00BF7D54">
        <w:rPr>
          <w:rFonts w:ascii="Times New Roman" w:hAnsi="Times New Roman" w:cs="Times New Roman"/>
        </w:rPr>
        <w:t>(</w:t>
      </w:r>
      <w:r w:rsidR="006F3F18" w:rsidRPr="00BF7D54">
        <w:rPr>
          <w:rFonts w:ascii="Times New Roman" w:hAnsi="Times New Roman" w:cs="Times New Roman"/>
        </w:rPr>
        <w:t>įmonės, kuriose dirba darbo imig</w:t>
      </w:r>
      <w:r w:rsidR="000F05B2" w:rsidRPr="00BF7D54">
        <w:rPr>
          <w:rFonts w:ascii="Times New Roman" w:hAnsi="Times New Roman" w:cs="Times New Roman"/>
        </w:rPr>
        <w:t xml:space="preserve">rantai). </w:t>
      </w:r>
      <w:r w:rsidR="00CD5C34" w:rsidRPr="00BF7D54">
        <w:rPr>
          <w:rFonts w:ascii="Times New Roman" w:hAnsi="Times New Roman" w:cs="Times New Roman"/>
        </w:rPr>
        <w:t xml:space="preserve">Kylant papildomiems iššūkiams renkant minėtus duomenys, tikslinga pasitelkti kiekybinius ir kokybinius tyrimus, kurių metu reikiamą informaciją gali suteikti patys Lietuvoje dirbantys darbo imigrantai. </w:t>
      </w:r>
    </w:p>
    <w:p w:rsidR="00D275D1" w:rsidRPr="00BF7D54" w:rsidRDefault="00D275D1" w:rsidP="000479E1">
      <w:pPr>
        <w:spacing w:line="36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72"/>
        <w:gridCol w:w="2835"/>
        <w:gridCol w:w="3587"/>
      </w:tblGrid>
      <w:tr w:rsidR="0097212B" w:rsidRPr="00BF7D54" w:rsidTr="00F304B1">
        <w:trPr>
          <w:trHeight w:val="480"/>
        </w:trPr>
        <w:tc>
          <w:tcPr>
            <w:tcW w:w="2172" w:type="dxa"/>
            <w:shd w:val="clear" w:color="auto" w:fill="808080"/>
            <w:tcMar>
              <w:top w:w="0" w:type="dxa"/>
              <w:left w:w="45" w:type="dxa"/>
              <w:bottom w:w="0" w:type="dxa"/>
              <w:right w:w="45" w:type="dxa"/>
            </w:tcMar>
            <w:vAlign w:val="bottom"/>
          </w:tcPr>
          <w:p w:rsidR="0097212B" w:rsidRPr="00BF7D54" w:rsidRDefault="0097212B" w:rsidP="00383137">
            <w:pPr>
              <w:spacing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2</w:t>
            </w:r>
            <w:r w:rsidR="00383137" w:rsidRPr="00BF7D54">
              <w:rPr>
                <w:rFonts w:ascii="Times New Roman" w:eastAsia="Times New Roman" w:hAnsi="Times New Roman" w:cs="Times New Roman"/>
                <w:b/>
                <w:bCs/>
                <w:color w:val="FFFFFF"/>
                <w:sz w:val="18"/>
                <w:szCs w:val="18"/>
                <w:lang w:eastAsia="lt-LT"/>
              </w:rPr>
              <w:t>.</w:t>
            </w:r>
            <w:r w:rsidRPr="00BF7D54">
              <w:rPr>
                <w:rFonts w:ascii="Times New Roman" w:eastAsia="Times New Roman" w:hAnsi="Times New Roman" w:cs="Times New Roman"/>
                <w:b/>
                <w:bCs/>
                <w:color w:val="FFFFFF"/>
                <w:sz w:val="18"/>
                <w:szCs w:val="18"/>
                <w:lang w:eastAsia="lt-LT"/>
              </w:rPr>
              <w:t xml:space="preserve"> Įdarbinimo formos</w:t>
            </w:r>
          </w:p>
        </w:tc>
        <w:tc>
          <w:tcPr>
            <w:tcW w:w="2835" w:type="dxa"/>
            <w:shd w:val="clear" w:color="auto" w:fill="808080"/>
            <w:tcMar>
              <w:top w:w="0" w:type="dxa"/>
              <w:left w:w="45" w:type="dxa"/>
              <w:bottom w:w="0" w:type="dxa"/>
              <w:right w:w="45" w:type="dxa"/>
            </w:tcMar>
            <w:vAlign w:val="bottom"/>
          </w:tcPr>
          <w:p w:rsidR="0097212B" w:rsidRPr="00BF7D54" w:rsidRDefault="009D472F" w:rsidP="009D472F">
            <w:pPr>
              <w:spacing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R</w:t>
            </w:r>
            <w:r w:rsidR="0097212B" w:rsidRPr="00BF7D54">
              <w:rPr>
                <w:rFonts w:ascii="Times New Roman" w:eastAsia="Times New Roman" w:hAnsi="Times New Roman" w:cs="Times New Roman"/>
                <w:b/>
                <w:bCs/>
                <w:color w:val="FFFFFF"/>
                <w:sz w:val="18"/>
                <w:szCs w:val="18"/>
                <w:lang w:eastAsia="lt-LT"/>
              </w:rPr>
              <w:t>odikliai</w:t>
            </w:r>
          </w:p>
        </w:tc>
        <w:tc>
          <w:tcPr>
            <w:tcW w:w="3587" w:type="dxa"/>
            <w:shd w:val="clear" w:color="auto" w:fill="808080"/>
            <w:tcMar>
              <w:top w:w="0" w:type="dxa"/>
              <w:left w:w="45" w:type="dxa"/>
              <w:bottom w:w="0" w:type="dxa"/>
              <w:right w:w="45" w:type="dxa"/>
            </w:tcMar>
            <w:vAlign w:val="bottom"/>
          </w:tcPr>
          <w:p w:rsidR="0097212B" w:rsidRPr="00BF7D54" w:rsidRDefault="00F56B78" w:rsidP="009D472F">
            <w:pPr>
              <w:spacing w:line="240" w:lineRule="auto"/>
              <w:contextualSpacing/>
              <w:jc w:val="center"/>
              <w:rPr>
                <w:rFonts w:ascii="Times New Roman" w:eastAsia="Times New Roman" w:hAnsi="Times New Roman" w:cs="Times New Roman"/>
                <w:b/>
                <w:color w:val="FFFFFF"/>
                <w:sz w:val="18"/>
                <w:szCs w:val="18"/>
                <w:lang w:eastAsia="lt-LT"/>
              </w:rPr>
            </w:pPr>
            <w:r w:rsidRPr="00BF7D54">
              <w:rPr>
                <w:rFonts w:ascii="Times New Roman" w:eastAsia="Times New Roman" w:hAnsi="Times New Roman" w:cs="Times New Roman"/>
                <w:b/>
                <w:color w:val="FFFFFF"/>
                <w:sz w:val="18"/>
                <w:szCs w:val="18"/>
                <w:lang w:eastAsia="lt-LT"/>
              </w:rPr>
              <w:t>Duomenų šaltiniai / tyrimo metodologija</w:t>
            </w:r>
          </w:p>
        </w:tc>
      </w:tr>
      <w:tr w:rsidR="0097212B" w:rsidRPr="00BF7D54" w:rsidTr="00F304B1">
        <w:trPr>
          <w:trHeight w:val="375"/>
        </w:trPr>
        <w:tc>
          <w:tcPr>
            <w:tcW w:w="2172" w:type="dxa"/>
            <w:shd w:val="clear" w:color="auto" w:fill="808080"/>
            <w:tcMar>
              <w:top w:w="0" w:type="dxa"/>
              <w:left w:w="45" w:type="dxa"/>
              <w:bottom w:w="0" w:type="dxa"/>
              <w:right w:w="45" w:type="dxa"/>
            </w:tcMar>
            <w:vAlign w:val="bottom"/>
          </w:tcPr>
          <w:p w:rsidR="0097212B" w:rsidRPr="00BF7D54" w:rsidRDefault="005A6CA9" w:rsidP="009D472F">
            <w:pPr>
              <w:spacing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Darbo santykiai: įprastos darbo sutartys</w:t>
            </w:r>
          </w:p>
        </w:tc>
        <w:tc>
          <w:tcPr>
            <w:tcW w:w="2835" w:type="dxa"/>
            <w:tcMar>
              <w:top w:w="0" w:type="dxa"/>
              <w:left w:w="45" w:type="dxa"/>
              <w:bottom w:w="0" w:type="dxa"/>
              <w:right w:w="45" w:type="dxa"/>
            </w:tcMar>
            <w:vAlign w:val="bottom"/>
          </w:tcPr>
          <w:p w:rsidR="0097212B" w:rsidRPr="00BF7D54" w:rsidRDefault="00786A36" w:rsidP="009D472F">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Į</w:t>
            </w:r>
            <w:r w:rsidR="0097212B" w:rsidRPr="00BF7D54">
              <w:rPr>
                <w:rFonts w:ascii="Times New Roman" w:eastAsia="Times New Roman" w:hAnsi="Times New Roman" w:cs="Times New Roman"/>
                <w:sz w:val="18"/>
                <w:szCs w:val="18"/>
                <w:lang w:eastAsia="lt-LT"/>
              </w:rPr>
              <w:t xml:space="preserve">prastai </w:t>
            </w:r>
            <w:r w:rsidRPr="00BF7D54">
              <w:rPr>
                <w:rFonts w:ascii="Times New Roman" w:eastAsia="Times New Roman" w:hAnsi="Times New Roman" w:cs="Times New Roman"/>
                <w:sz w:val="18"/>
                <w:szCs w:val="18"/>
                <w:lang w:eastAsia="lt-LT"/>
              </w:rPr>
              <w:t xml:space="preserve">(pagal darbo sutartis) </w:t>
            </w:r>
            <w:r w:rsidR="0097212B" w:rsidRPr="00BF7D54">
              <w:rPr>
                <w:rFonts w:ascii="Times New Roman" w:eastAsia="Times New Roman" w:hAnsi="Times New Roman" w:cs="Times New Roman"/>
                <w:sz w:val="18"/>
                <w:szCs w:val="18"/>
                <w:lang w:eastAsia="lt-LT"/>
              </w:rPr>
              <w:t>įdarbintų ir komandiruotų darbuotojų santykis</w:t>
            </w:r>
          </w:p>
        </w:tc>
        <w:tc>
          <w:tcPr>
            <w:tcW w:w="3587" w:type="dxa"/>
            <w:tcMar>
              <w:top w:w="0" w:type="dxa"/>
              <w:left w:w="45" w:type="dxa"/>
              <w:bottom w:w="0" w:type="dxa"/>
              <w:right w:w="45" w:type="dxa"/>
            </w:tcMar>
            <w:vAlign w:val="bottom"/>
          </w:tcPr>
          <w:p w:rsidR="0097212B" w:rsidRPr="00BF7D54" w:rsidRDefault="002C3BB5" w:rsidP="009D472F">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Lietuvos darbo birža, </w:t>
            </w:r>
            <w:r w:rsidR="00D83D8B" w:rsidRPr="00BF7D54">
              <w:rPr>
                <w:rFonts w:ascii="Times New Roman" w:eastAsia="Times New Roman" w:hAnsi="Times New Roman" w:cs="Times New Roman"/>
                <w:sz w:val="18"/>
                <w:szCs w:val="18"/>
                <w:lang w:eastAsia="lt-LT"/>
              </w:rPr>
              <w:t xml:space="preserve">Valstybinė darbo inspekcija, </w:t>
            </w:r>
            <w:r w:rsidRPr="00BF7D54">
              <w:rPr>
                <w:rFonts w:ascii="Times New Roman" w:eastAsia="Times New Roman" w:hAnsi="Times New Roman" w:cs="Times New Roman"/>
                <w:sz w:val="18"/>
                <w:szCs w:val="18"/>
                <w:lang w:eastAsia="lt-LT"/>
              </w:rPr>
              <w:t>į</w:t>
            </w:r>
            <w:r w:rsidR="00C24007" w:rsidRPr="00BF7D54">
              <w:rPr>
                <w:rFonts w:ascii="Times New Roman" w:eastAsia="Times New Roman" w:hAnsi="Times New Roman" w:cs="Times New Roman"/>
                <w:sz w:val="18"/>
                <w:szCs w:val="18"/>
                <w:lang w:eastAsia="lt-LT"/>
              </w:rPr>
              <w:t xml:space="preserve">monės, kuriose dirba darbo imigrantai / </w:t>
            </w:r>
            <w:r w:rsidR="00610719" w:rsidRPr="00BF7D54">
              <w:rPr>
                <w:rFonts w:ascii="Times New Roman" w:eastAsia="Times New Roman" w:hAnsi="Times New Roman" w:cs="Times New Roman"/>
                <w:sz w:val="18"/>
                <w:szCs w:val="18"/>
                <w:lang w:eastAsia="lt-LT"/>
              </w:rPr>
              <w:t xml:space="preserve">statistinių </w:t>
            </w:r>
            <w:r w:rsidR="00C24007" w:rsidRPr="00BF7D54">
              <w:rPr>
                <w:rFonts w:ascii="Times New Roman" w:eastAsia="Times New Roman" w:hAnsi="Times New Roman" w:cs="Times New Roman"/>
                <w:sz w:val="18"/>
                <w:szCs w:val="18"/>
                <w:lang w:eastAsia="lt-LT"/>
              </w:rPr>
              <w:t xml:space="preserve">duomenų </w:t>
            </w:r>
            <w:r w:rsidR="00610719" w:rsidRPr="00BF7D54">
              <w:rPr>
                <w:rFonts w:ascii="Times New Roman" w:eastAsia="Times New Roman" w:hAnsi="Times New Roman" w:cs="Times New Roman"/>
                <w:sz w:val="18"/>
                <w:szCs w:val="18"/>
                <w:lang w:eastAsia="lt-LT"/>
              </w:rPr>
              <w:t xml:space="preserve"> surinkimas ir </w:t>
            </w:r>
            <w:r w:rsidR="00C24007" w:rsidRPr="00BF7D54">
              <w:rPr>
                <w:rFonts w:ascii="Times New Roman" w:eastAsia="Times New Roman" w:hAnsi="Times New Roman" w:cs="Times New Roman"/>
                <w:sz w:val="18"/>
                <w:szCs w:val="18"/>
                <w:lang w:eastAsia="lt-LT"/>
              </w:rPr>
              <w:t>analizė</w:t>
            </w:r>
          </w:p>
        </w:tc>
      </w:tr>
      <w:tr w:rsidR="0097212B" w:rsidRPr="00BF7D54" w:rsidTr="00F304B1">
        <w:trPr>
          <w:trHeight w:val="480"/>
        </w:trPr>
        <w:tc>
          <w:tcPr>
            <w:tcW w:w="2172" w:type="dxa"/>
            <w:shd w:val="clear" w:color="auto" w:fill="808080"/>
            <w:tcMar>
              <w:top w:w="0" w:type="dxa"/>
              <w:left w:w="45" w:type="dxa"/>
              <w:bottom w:w="0" w:type="dxa"/>
              <w:right w:w="45" w:type="dxa"/>
            </w:tcMar>
            <w:vAlign w:val="bottom"/>
          </w:tcPr>
          <w:p w:rsidR="0097212B" w:rsidRPr="00BF7D54" w:rsidRDefault="005A6CA9" w:rsidP="009D472F">
            <w:pPr>
              <w:spacing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lastRenderedPageBreak/>
              <w:t>Darbo santykiai: terminuotos darbo sutartys</w:t>
            </w:r>
          </w:p>
        </w:tc>
        <w:tc>
          <w:tcPr>
            <w:tcW w:w="2835" w:type="dxa"/>
            <w:tcMar>
              <w:top w:w="0" w:type="dxa"/>
              <w:left w:w="45" w:type="dxa"/>
              <w:bottom w:w="0" w:type="dxa"/>
              <w:right w:w="45" w:type="dxa"/>
            </w:tcMar>
            <w:vAlign w:val="bottom"/>
          </w:tcPr>
          <w:p w:rsidR="0097212B" w:rsidRPr="00BF7D54" w:rsidRDefault="00786A36" w:rsidP="00626F0A">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w:t>
            </w:r>
            <w:r w:rsidR="0097212B" w:rsidRPr="00BF7D54">
              <w:rPr>
                <w:rFonts w:ascii="Times New Roman" w:eastAsia="Times New Roman" w:hAnsi="Times New Roman" w:cs="Times New Roman"/>
                <w:sz w:val="18"/>
                <w:szCs w:val="18"/>
                <w:lang w:eastAsia="lt-LT"/>
              </w:rPr>
              <w:t>igrantų dalis dirbanti pagal terminuotas darbo sutartis</w:t>
            </w:r>
            <w:r w:rsidRPr="00BF7D54">
              <w:rPr>
                <w:rFonts w:ascii="Times New Roman" w:eastAsia="Times New Roman" w:hAnsi="Times New Roman" w:cs="Times New Roman"/>
                <w:sz w:val="18"/>
                <w:szCs w:val="18"/>
                <w:lang w:eastAsia="lt-LT"/>
              </w:rPr>
              <w:t>,</w:t>
            </w:r>
            <w:r w:rsidR="0097212B" w:rsidRPr="00BF7D54">
              <w:rPr>
                <w:rFonts w:ascii="Times New Roman" w:eastAsia="Times New Roman" w:hAnsi="Times New Roman" w:cs="Times New Roman"/>
                <w:sz w:val="18"/>
                <w:szCs w:val="18"/>
                <w:lang w:eastAsia="lt-LT"/>
              </w:rPr>
              <w:t xml:space="preserve"> lyginant su visais </w:t>
            </w:r>
            <w:r w:rsidR="00772A7A" w:rsidRPr="00BF7D54">
              <w:rPr>
                <w:rFonts w:ascii="Times New Roman" w:eastAsia="Times New Roman" w:hAnsi="Times New Roman" w:cs="Times New Roman"/>
                <w:sz w:val="18"/>
                <w:szCs w:val="18"/>
                <w:lang w:eastAsia="lt-LT"/>
              </w:rPr>
              <w:t xml:space="preserve">dirbančiais </w:t>
            </w:r>
            <w:r w:rsidR="00626F0A" w:rsidRPr="00BF7D54">
              <w:rPr>
                <w:rFonts w:ascii="Times New Roman" w:eastAsia="Times New Roman" w:hAnsi="Times New Roman" w:cs="Times New Roman"/>
                <w:sz w:val="18"/>
                <w:szCs w:val="18"/>
                <w:lang w:eastAsia="lt-LT"/>
              </w:rPr>
              <w:t xml:space="preserve">imigrantais ir </w:t>
            </w:r>
            <w:r w:rsidRPr="00BF7D54">
              <w:rPr>
                <w:rFonts w:ascii="Times New Roman" w:eastAsia="Times New Roman" w:hAnsi="Times New Roman" w:cs="Times New Roman"/>
                <w:sz w:val="18"/>
                <w:szCs w:val="18"/>
                <w:lang w:eastAsia="lt-LT"/>
              </w:rPr>
              <w:t>Lietuvos piliečiais</w:t>
            </w:r>
          </w:p>
        </w:tc>
        <w:tc>
          <w:tcPr>
            <w:tcW w:w="3587" w:type="dxa"/>
            <w:tcMar>
              <w:top w:w="0" w:type="dxa"/>
              <w:left w:w="45" w:type="dxa"/>
              <w:bottom w:w="0" w:type="dxa"/>
              <w:right w:w="45" w:type="dxa"/>
            </w:tcMar>
            <w:vAlign w:val="bottom"/>
          </w:tcPr>
          <w:p w:rsidR="0097212B" w:rsidRPr="00BF7D54" w:rsidRDefault="002C3BB5" w:rsidP="009D472F">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Lietuvos darbo birža, Statistikos departamentas / kiekybiniai </w:t>
            </w:r>
            <w:r w:rsidR="000F05B2" w:rsidRPr="00BF7D54">
              <w:rPr>
                <w:rFonts w:ascii="Times New Roman" w:eastAsia="Times New Roman" w:hAnsi="Times New Roman" w:cs="Times New Roman"/>
                <w:sz w:val="18"/>
                <w:szCs w:val="18"/>
                <w:lang w:eastAsia="lt-LT"/>
              </w:rPr>
              <w:t xml:space="preserve">ir kokybiniai </w:t>
            </w:r>
            <w:r w:rsidRPr="00BF7D54">
              <w:rPr>
                <w:rFonts w:ascii="Times New Roman" w:eastAsia="Times New Roman" w:hAnsi="Times New Roman" w:cs="Times New Roman"/>
                <w:sz w:val="18"/>
                <w:szCs w:val="18"/>
                <w:lang w:eastAsia="lt-LT"/>
              </w:rPr>
              <w:t xml:space="preserve">tyrimai, statistinių duomenų </w:t>
            </w:r>
            <w:r w:rsidR="00610719" w:rsidRPr="00BF7D54">
              <w:rPr>
                <w:rFonts w:ascii="Times New Roman" w:eastAsia="Times New Roman" w:hAnsi="Times New Roman" w:cs="Times New Roman"/>
                <w:sz w:val="18"/>
                <w:szCs w:val="18"/>
                <w:lang w:eastAsia="lt-LT"/>
              </w:rPr>
              <w:t xml:space="preserve">surinkimas ir </w:t>
            </w:r>
            <w:r w:rsidRPr="00BF7D54">
              <w:rPr>
                <w:rFonts w:ascii="Times New Roman" w:eastAsia="Times New Roman" w:hAnsi="Times New Roman" w:cs="Times New Roman"/>
                <w:sz w:val="18"/>
                <w:szCs w:val="18"/>
                <w:lang w:eastAsia="lt-LT"/>
              </w:rPr>
              <w:t>analizė</w:t>
            </w:r>
          </w:p>
        </w:tc>
      </w:tr>
      <w:tr w:rsidR="0097212B" w:rsidRPr="00BF7D54" w:rsidTr="00F304B1">
        <w:trPr>
          <w:trHeight w:val="375"/>
        </w:trPr>
        <w:tc>
          <w:tcPr>
            <w:tcW w:w="2172" w:type="dxa"/>
            <w:shd w:val="clear" w:color="auto" w:fill="808080"/>
            <w:tcMar>
              <w:top w:w="0" w:type="dxa"/>
              <w:left w:w="45" w:type="dxa"/>
              <w:bottom w:w="0" w:type="dxa"/>
              <w:right w:w="45" w:type="dxa"/>
            </w:tcMar>
            <w:vAlign w:val="bottom"/>
          </w:tcPr>
          <w:p w:rsidR="0097212B" w:rsidRPr="00BF7D54" w:rsidRDefault="005A6CA9" w:rsidP="009D472F">
            <w:pPr>
              <w:spacing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Darbo santykiai: neterminuotos darbo sutartys</w:t>
            </w:r>
          </w:p>
        </w:tc>
        <w:tc>
          <w:tcPr>
            <w:tcW w:w="2835" w:type="dxa"/>
            <w:tcMar>
              <w:top w:w="0" w:type="dxa"/>
              <w:left w:w="45" w:type="dxa"/>
              <w:bottom w:w="0" w:type="dxa"/>
              <w:right w:w="45" w:type="dxa"/>
            </w:tcMar>
            <w:vAlign w:val="bottom"/>
          </w:tcPr>
          <w:p w:rsidR="0097212B" w:rsidRPr="00BF7D54" w:rsidRDefault="00772A7A" w:rsidP="009D472F">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P</w:t>
            </w:r>
            <w:r w:rsidR="0097212B" w:rsidRPr="00BF7D54">
              <w:rPr>
                <w:rFonts w:ascii="Times New Roman" w:eastAsia="Times New Roman" w:hAnsi="Times New Roman" w:cs="Times New Roman"/>
                <w:sz w:val="18"/>
                <w:szCs w:val="18"/>
                <w:lang w:eastAsia="lt-LT"/>
              </w:rPr>
              <w:t>agal neterminuotas sutartis dirbantys</w:t>
            </w:r>
            <w:r w:rsidRPr="00BF7D54">
              <w:rPr>
                <w:rFonts w:ascii="Times New Roman" w:eastAsia="Times New Roman" w:hAnsi="Times New Roman" w:cs="Times New Roman"/>
                <w:sz w:val="18"/>
                <w:szCs w:val="18"/>
                <w:lang w:eastAsia="lt-LT"/>
              </w:rPr>
              <w:t xml:space="preserve"> darbo imigrantai,</w:t>
            </w:r>
            <w:r w:rsidR="0097212B" w:rsidRPr="00BF7D54">
              <w:rPr>
                <w:rFonts w:ascii="Times New Roman" w:eastAsia="Times New Roman" w:hAnsi="Times New Roman" w:cs="Times New Roman"/>
                <w:sz w:val="18"/>
                <w:szCs w:val="18"/>
                <w:lang w:eastAsia="lt-LT"/>
              </w:rPr>
              <w:t xml:space="preserve"> lyginant su visais </w:t>
            </w:r>
            <w:r w:rsidR="00626F0A" w:rsidRPr="00BF7D54">
              <w:rPr>
                <w:rFonts w:ascii="Times New Roman" w:eastAsia="Times New Roman" w:hAnsi="Times New Roman" w:cs="Times New Roman"/>
                <w:sz w:val="18"/>
                <w:szCs w:val="18"/>
                <w:lang w:eastAsia="lt-LT"/>
              </w:rPr>
              <w:t>dirbančiais imigrantais ir Lietuvos piliečiais</w:t>
            </w:r>
          </w:p>
        </w:tc>
        <w:tc>
          <w:tcPr>
            <w:tcW w:w="3587" w:type="dxa"/>
            <w:tcMar>
              <w:top w:w="0" w:type="dxa"/>
              <w:left w:w="45" w:type="dxa"/>
              <w:bottom w:w="0" w:type="dxa"/>
              <w:right w:w="45" w:type="dxa"/>
            </w:tcMar>
            <w:vAlign w:val="bottom"/>
          </w:tcPr>
          <w:p w:rsidR="0097212B" w:rsidRPr="00BF7D54" w:rsidRDefault="002C3BB5" w:rsidP="009D472F">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Lietuvos darbo birža, </w:t>
            </w:r>
            <w:r w:rsidR="00D83D8B" w:rsidRPr="00BF7D54">
              <w:rPr>
                <w:rFonts w:ascii="Times New Roman" w:eastAsia="Times New Roman" w:hAnsi="Times New Roman" w:cs="Times New Roman"/>
                <w:sz w:val="18"/>
                <w:szCs w:val="18"/>
                <w:lang w:eastAsia="lt-LT"/>
              </w:rPr>
              <w:t xml:space="preserve">Valstybinė darbo inspekcija, </w:t>
            </w:r>
            <w:r w:rsidRPr="00BF7D54">
              <w:rPr>
                <w:rFonts w:ascii="Times New Roman" w:eastAsia="Times New Roman" w:hAnsi="Times New Roman" w:cs="Times New Roman"/>
                <w:sz w:val="18"/>
                <w:szCs w:val="18"/>
                <w:lang w:eastAsia="lt-LT"/>
              </w:rPr>
              <w:t>Statistikos departamentas / kiekybiniai</w:t>
            </w:r>
            <w:r w:rsidR="000F05B2" w:rsidRPr="00BF7D54">
              <w:rPr>
                <w:rFonts w:ascii="Times New Roman" w:eastAsia="Times New Roman" w:hAnsi="Times New Roman" w:cs="Times New Roman"/>
                <w:sz w:val="18"/>
                <w:szCs w:val="18"/>
                <w:lang w:eastAsia="lt-LT"/>
              </w:rPr>
              <w:t xml:space="preserve"> ir kokybiniai</w:t>
            </w:r>
            <w:r w:rsidRPr="00BF7D54">
              <w:rPr>
                <w:rFonts w:ascii="Times New Roman" w:eastAsia="Times New Roman" w:hAnsi="Times New Roman" w:cs="Times New Roman"/>
                <w:sz w:val="18"/>
                <w:szCs w:val="18"/>
                <w:lang w:eastAsia="lt-LT"/>
              </w:rPr>
              <w:t xml:space="preserve"> tyrimai, statistinių duomenų </w:t>
            </w:r>
            <w:r w:rsidR="00610719" w:rsidRPr="00BF7D54">
              <w:rPr>
                <w:rFonts w:ascii="Times New Roman" w:eastAsia="Times New Roman" w:hAnsi="Times New Roman" w:cs="Times New Roman"/>
                <w:sz w:val="18"/>
                <w:szCs w:val="18"/>
                <w:lang w:eastAsia="lt-LT"/>
              </w:rPr>
              <w:t xml:space="preserve">surinkimas ir </w:t>
            </w:r>
            <w:r w:rsidRPr="00BF7D54">
              <w:rPr>
                <w:rFonts w:ascii="Times New Roman" w:eastAsia="Times New Roman" w:hAnsi="Times New Roman" w:cs="Times New Roman"/>
                <w:sz w:val="18"/>
                <w:szCs w:val="18"/>
                <w:lang w:eastAsia="lt-LT"/>
              </w:rPr>
              <w:t>analizė</w:t>
            </w:r>
          </w:p>
        </w:tc>
      </w:tr>
      <w:tr w:rsidR="0097212B" w:rsidRPr="00BF7D54" w:rsidTr="00F304B1">
        <w:trPr>
          <w:trHeight w:val="390"/>
        </w:trPr>
        <w:tc>
          <w:tcPr>
            <w:tcW w:w="2172" w:type="dxa"/>
            <w:shd w:val="clear" w:color="auto" w:fill="808080"/>
            <w:tcMar>
              <w:top w:w="0" w:type="dxa"/>
              <w:left w:w="45" w:type="dxa"/>
              <w:bottom w:w="0" w:type="dxa"/>
              <w:right w:w="45" w:type="dxa"/>
            </w:tcMar>
            <w:vAlign w:val="bottom"/>
          </w:tcPr>
          <w:p w:rsidR="0097212B" w:rsidRPr="00BF7D54" w:rsidRDefault="005A6CA9" w:rsidP="005A6CA9">
            <w:pPr>
              <w:spacing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Darbo santykiai: valandinis atlygis</w:t>
            </w:r>
          </w:p>
        </w:tc>
        <w:tc>
          <w:tcPr>
            <w:tcW w:w="2835" w:type="dxa"/>
            <w:tcMar>
              <w:top w:w="0" w:type="dxa"/>
              <w:left w:w="45" w:type="dxa"/>
              <w:bottom w:w="0" w:type="dxa"/>
              <w:right w:w="45" w:type="dxa"/>
            </w:tcMar>
            <w:vAlign w:val="bottom"/>
          </w:tcPr>
          <w:p w:rsidR="0097212B" w:rsidRPr="00BF7D54" w:rsidRDefault="00C24007" w:rsidP="009D472F">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dirbanti pagal valandinį tarifą / darbo užmokestį gaunanti už pradirbtas valandas</w:t>
            </w:r>
          </w:p>
        </w:tc>
        <w:tc>
          <w:tcPr>
            <w:tcW w:w="3587" w:type="dxa"/>
            <w:tcMar>
              <w:top w:w="0" w:type="dxa"/>
              <w:left w:w="45" w:type="dxa"/>
              <w:bottom w:w="0" w:type="dxa"/>
              <w:right w:w="45" w:type="dxa"/>
            </w:tcMar>
            <w:vAlign w:val="bottom"/>
          </w:tcPr>
          <w:p w:rsidR="0097212B" w:rsidRPr="00BF7D54" w:rsidRDefault="00250742" w:rsidP="009D472F">
            <w:pPr>
              <w:spacing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610719" w:rsidRPr="00BF7D54">
              <w:rPr>
                <w:rFonts w:ascii="Times New Roman" w:eastAsia="Times New Roman" w:hAnsi="Times New Roman" w:cs="Times New Roman"/>
                <w:sz w:val="18"/>
                <w:szCs w:val="18"/>
                <w:lang w:eastAsia="lt-LT"/>
              </w:rPr>
              <w:t xml:space="preserve">, </w:t>
            </w:r>
            <w:r w:rsidR="00D83D8B" w:rsidRPr="00BF7D54">
              <w:rPr>
                <w:rFonts w:ascii="Times New Roman" w:eastAsia="Times New Roman" w:hAnsi="Times New Roman" w:cs="Times New Roman"/>
                <w:sz w:val="18"/>
                <w:szCs w:val="18"/>
                <w:lang w:eastAsia="lt-LT"/>
              </w:rPr>
              <w:t xml:space="preserve">Valstybinė darbo inspekcija, </w:t>
            </w:r>
            <w:r w:rsidR="00610719" w:rsidRPr="00BF7D54">
              <w:rPr>
                <w:rFonts w:ascii="Times New Roman" w:eastAsia="Times New Roman" w:hAnsi="Times New Roman" w:cs="Times New Roman"/>
                <w:sz w:val="18"/>
                <w:szCs w:val="18"/>
                <w:lang w:eastAsia="lt-LT"/>
              </w:rPr>
              <w:t>Statistikos departamentas</w:t>
            </w:r>
            <w:r w:rsidR="00725998" w:rsidRPr="00BF7D54">
              <w:rPr>
                <w:rFonts w:ascii="Times New Roman" w:eastAsia="Times New Roman" w:hAnsi="Times New Roman" w:cs="Times New Roman"/>
                <w:sz w:val="18"/>
                <w:szCs w:val="18"/>
                <w:lang w:eastAsia="lt-LT"/>
              </w:rPr>
              <w:t xml:space="preserve"> / statistinių duomenų surinkimas ir analizė</w:t>
            </w:r>
          </w:p>
        </w:tc>
      </w:tr>
    </w:tbl>
    <w:p w:rsidR="00D275D1" w:rsidRPr="00BF7D54" w:rsidRDefault="00D275D1" w:rsidP="000479E1">
      <w:pPr>
        <w:spacing w:line="360" w:lineRule="auto"/>
        <w:contextualSpacing/>
        <w:jc w:val="both"/>
        <w:rPr>
          <w:rFonts w:ascii="Times New Roman" w:hAnsi="Times New Roman" w:cs="Times New Roman"/>
          <w:b/>
          <w:bCs/>
        </w:rPr>
      </w:pPr>
    </w:p>
    <w:p w:rsidR="000216AE" w:rsidRPr="00BF7D54" w:rsidRDefault="000216AE" w:rsidP="000479E1">
      <w:pPr>
        <w:spacing w:line="360" w:lineRule="auto"/>
        <w:contextualSpacing/>
        <w:jc w:val="both"/>
        <w:rPr>
          <w:rFonts w:ascii="Times New Roman" w:hAnsi="Times New Roman" w:cs="Times New Roman"/>
        </w:rPr>
      </w:pPr>
      <w:r w:rsidRPr="00BF7D54">
        <w:rPr>
          <w:rFonts w:ascii="Times New Roman" w:hAnsi="Times New Roman" w:cs="Times New Roman"/>
          <w:b/>
          <w:bCs/>
        </w:rPr>
        <w:t>Trečiasis</w:t>
      </w:r>
      <w:r w:rsidRPr="00BF7D54">
        <w:rPr>
          <w:rFonts w:ascii="Times New Roman" w:hAnsi="Times New Roman" w:cs="Times New Roman"/>
          <w:b/>
        </w:rPr>
        <w:t xml:space="preserve"> rodiklių blokas</w:t>
      </w:r>
      <w:r w:rsidRPr="00BF7D54">
        <w:rPr>
          <w:rFonts w:ascii="Times New Roman" w:hAnsi="Times New Roman" w:cs="Times New Roman"/>
        </w:rPr>
        <w:t xml:space="preserve"> – darbo </w:t>
      </w:r>
      <w:r w:rsidR="00160FE7" w:rsidRPr="00BF7D54">
        <w:rPr>
          <w:rFonts w:ascii="Times New Roman" w:hAnsi="Times New Roman" w:cs="Times New Roman"/>
        </w:rPr>
        <w:t xml:space="preserve">krūvis </w:t>
      </w:r>
      <w:r w:rsidR="00463B16" w:rsidRPr="00BF7D54">
        <w:rPr>
          <w:rFonts w:ascii="Times New Roman" w:hAnsi="Times New Roman" w:cs="Times New Roman"/>
        </w:rPr>
        <w:t>–</w:t>
      </w:r>
      <w:r w:rsidRPr="00BF7D54">
        <w:rPr>
          <w:rFonts w:ascii="Times New Roman" w:hAnsi="Times New Roman" w:cs="Times New Roman"/>
        </w:rPr>
        <w:t xml:space="preserve"> v</w:t>
      </w:r>
      <w:r w:rsidR="00463B16" w:rsidRPr="00BF7D54">
        <w:rPr>
          <w:rFonts w:ascii="Times New Roman" w:hAnsi="Times New Roman" w:cs="Times New Roman"/>
        </w:rPr>
        <w:t xml:space="preserve">ertina darbo laiką, </w:t>
      </w:r>
      <w:r w:rsidRPr="00BF7D54">
        <w:rPr>
          <w:rFonts w:ascii="Times New Roman" w:hAnsi="Times New Roman" w:cs="Times New Roman"/>
        </w:rPr>
        <w:t xml:space="preserve">palankų derinti šeimos ir </w:t>
      </w:r>
      <w:r w:rsidR="00463B16" w:rsidRPr="00BF7D54">
        <w:rPr>
          <w:rFonts w:ascii="Times New Roman" w:hAnsi="Times New Roman" w:cs="Times New Roman"/>
        </w:rPr>
        <w:t xml:space="preserve">kitiems </w:t>
      </w:r>
      <w:r w:rsidRPr="00BF7D54">
        <w:rPr>
          <w:rFonts w:ascii="Times New Roman" w:hAnsi="Times New Roman" w:cs="Times New Roman"/>
        </w:rPr>
        <w:t>socialiniams įsipareigojimams. Itin ilgos darbo valandos (daugiau nei 48 val. per savaitę) ir netipinis darbo laikas (darbas sekmadieniais ar šeštadieniais, naktimis, vakarais, taip pat darbas pamainomis) yra laikomi žalingais šeimos ir socialiniams įsipareigojimams (Eurofound</w:t>
      </w:r>
      <w:r w:rsidR="00886928" w:rsidRPr="00BF7D54">
        <w:rPr>
          <w:rFonts w:ascii="Times New Roman" w:hAnsi="Times New Roman" w:cs="Times New Roman"/>
        </w:rPr>
        <w:t xml:space="preserve"> </w:t>
      </w:r>
      <w:r w:rsidRPr="00BF7D54">
        <w:rPr>
          <w:rFonts w:ascii="Times New Roman" w:hAnsi="Times New Roman" w:cs="Times New Roman"/>
        </w:rPr>
        <w:t>/ Leschke, Watt, Finn, 2008: 11). Galimybė pasirinkti dirbti pusę darbo dienos laikomu teigiamu indikatoriumi</w:t>
      </w:r>
      <w:r w:rsidR="00463B16" w:rsidRPr="00BF7D54">
        <w:rPr>
          <w:rFonts w:ascii="Times New Roman" w:hAnsi="Times New Roman" w:cs="Times New Roman"/>
        </w:rPr>
        <w:t xml:space="preserve">, </w:t>
      </w:r>
      <w:r w:rsidRPr="00BF7D54">
        <w:rPr>
          <w:rFonts w:ascii="Times New Roman" w:hAnsi="Times New Roman" w:cs="Times New Roman"/>
        </w:rPr>
        <w:t>vertinant šeimos ir darbo įsipareigojimų derinimo galimybes. Taip pat šio aspekto stebėseną papildo subjektyvus darbo atitikimo šeimos ir socialiniams įsipareigojimams vertinimas.</w:t>
      </w:r>
      <w:r w:rsidR="00513152" w:rsidRPr="00BF7D54">
        <w:rPr>
          <w:rFonts w:ascii="Times New Roman" w:hAnsi="Times New Roman" w:cs="Times New Roman"/>
        </w:rPr>
        <w:t xml:space="preserve"> </w:t>
      </w:r>
      <w:r w:rsidR="00160FE7" w:rsidRPr="00BF7D54">
        <w:rPr>
          <w:rFonts w:ascii="Times New Roman" w:hAnsi="Times New Roman" w:cs="Times New Roman"/>
        </w:rPr>
        <w:t>Be to, darbo krūvis yra tiesiogiai susijęs su darbo ir gyvenimo sąl</w:t>
      </w:r>
      <w:r w:rsidR="007D026B" w:rsidRPr="00BF7D54">
        <w:rPr>
          <w:rFonts w:ascii="Times New Roman" w:hAnsi="Times New Roman" w:cs="Times New Roman"/>
        </w:rPr>
        <w:t xml:space="preserve">ygomis, sveikata, laisvalaikiu, psichologine būkle ir kt. veiksniais. </w:t>
      </w:r>
      <w:r w:rsidR="00513152" w:rsidRPr="00BF7D54">
        <w:rPr>
          <w:rFonts w:ascii="Times New Roman" w:hAnsi="Times New Roman" w:cs="Times New Roman"/>
        </w:rPr>
        <w:t>Duomenis apie darbo ir asmeninio gyvenimo santykį gali suteikti tiek valstybinės institucijos (Lietuvos darbo birža</w:t>
      </w:r>
      <w:r w:rsidR="00CB228B" w:rsidRPr="00BF7D54">
        <w:rPr>
          <w:rFonts w:ascii="Times New Roman" w:hAnsi="Times New Roman" w:cs="Times New Roman"/>
        </w:rPr>
        <w:t>, Valstybinė darbo inspekcija</w:t>
      </w:r>
      <w:r w:rsidR="00513152" w:rsidRPr="00BF7D54">
        <w:rPr>
          <w:rFonts w:ascii="Times New Roman" w:hAnsi="Times New Roman" w:cs="Times New Roman"/>
        </w:rPr>
        <w:t xml:space="preserve">) ir privatus sektorius (įmonės, kuriose dirba darbo imigrantai), tiek, pasitelkus kiekybinius ir kokybinius tyrimų metodus, Lietuvoje dirbantys darbo imigrantai. </w:t>
      </w:r>
    </w:p>
    <w:p w:rsidR="001774AE" w:rsidRPr="00BF7D54" w:rsidRDefault="001774AE" w:rsidP="000479E1">
      <w:pPr>
        <w:spacing w:line="36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72"/>
        <w:gridCol w:w="2835"/>
        <w:gridCol w:w="3587"/>
      </w:tblGrid>
      <w:tr w:rsidR="00F8201D" w:rsidRPr="00BF7D54" w:rsidTr="00F304B1">
        <w:trPr>
          <w:trHeight w:val="720"/>
        </w:trPr>
        <w:tc>
          <w:tcPr>
            <w:tcW w:w="2172" w:type="dxa"/>
            <w:shd w:val="clear" w:color="auto" w:fill="808080"/>
            <w:tcMar>
              <w:top w:w="0" w:type="dxa"/>
              <w:left w:w="45" w:type="dxa"/>
              <w:bottom w:w="0" w:type="dxa"/>
              <w:right w:w="45" w:type="dxa"/>
            </w:tcMar>
            <w:vAlign w:val="bottom"/>
          </w:tcPr>
          <w:p w:rsidR="00F8201D" w:rsidRPr="00BF7D54" w:rsidRDefault="00F8201D" w:rsidP="00383137">
            <w:pPr>
              <w:spacing w:before="120" w:after="120"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3</w:t>
            </w:r>
            <w:r w:rsidR="00383137" w:rsidRPr="00BF7D54">
              <w:rPr>
                <w:rFonts w:ascii="Times New Roman" w:eastAsia="Times New Roman" w:hAnsi="Times New Roman" w:cs="Times New Roman"/>
                <w:b/>
                <w:bCs/>
                <w:color w:val="FFFFFF"/>
                <w:sz w:val="18"/>
                <w:szCs w:val="18"/>
                <w:lang w:eastAsia="lt-LT"/>
              </w:rPr>
              <w:t>.</w:t>
            </w:r>
            <w:r w:rsidRPr="00BF7D54">
              <w:rPr>
                <w:rFonts w:ascii="Times New Roman" w:eastAsia="Times New Roman" w:hAnsi="Times New Roman" w:cs="Times New Roman"/>
                <w:b/>
                <w:bCs/>
                <w:color w:val="FFFFFF"/>
                <w:sz w:val="18"/>
                <w:szCs w:val="18"/>
                <w:lang w:eastAsia="lt-LT"/>
              </w:rPr>
              <w:t xml:space="preserve"> Darbo </w:t>
            </w:r>
            <w:r w:rsidR="00160FE7" w:rsidRPr="00BF7D54">
              <w:rPr>
                <w:rFonts w:ascii="Times New Roman" w:eastAsia="Times New Roman" w:hAnsi="Times New Roman" w:cs="Times New Roman"/>
                <w:b/>
                <w:bCs/>
                <w:color w:val="FFFFFF"/>
                <w:sz w:val="18"/>
                <w:szCs w:val="18"/>
                <w:lang w:eastAsia="lt-LT"/>
              </w:rPr>
              <w:t>krūvis</w:t>
            </w:r>
          </w:p>
        </w:tc>
        <w:tc>
          <w:tcPr>
            <w:tcW w:w="2835"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Rodikliai</w:t>
            </w:r>
          </w:p>
        </w:tc>
        <w:tc>
          <w:tcPr>
            <w:tcW w:w="3587" w:type="dxa"/>
            <w:shd w:val="clear" w:color="auto" w:fill="808080"/>
            <w:noWrap/>
            <w:tcMar>
              <w:top w:w="0" w:type="dxa"/>
              <w:left w:w="45" w:type="dxa"/>
              <w:bottom w:w="0" w:type="dxa"/>
              <w:right w:w="45" w:type="dxa"/>
            </w:tcMar>
            <w:vAlign w:val="bottom"/>
          </w:tcPr>
          <w:p w:rsidR="00F8201D" w:rsidRPr="00BF7D54" w:rsidRDefault="00F8201D" w:rsidP="00461D1A">
            <w:pPr>
              <w:spacing w:line="240" w:lineRule="auto"/>
              <w:contextualSpacing/>
              <w:jc w:val="center"/>
              <w:rPr>
                <w:rFonts w:ascii="Times New Roman" w:eastAsia="Times New Roman" w:hAnsi="Times New Roman" w:cs="Times New Roman"/>
                <w:b/>
                <w:color w:val="FFFFFF"/>
                <w:sz w:val="18"/>
                <w:szCs w:val="18"/>
                <w:lang w:eastAsia="lt-LT"/>
              </w:rPr>
            </w:pPr>
            <w:r w:rsidRPr="00BF7D54">
              <w:rPr>
                <w:rFonts w:ascii="Times New Roman" w:eastAsia="Times New Roman" w:hAnsi="Times New Roman" w:cs="Times New Roman"/>
                <w:b/>
                <w:color w:val="FFFFFF"/>
                <w:sz w:val="18"/>
                <w:szCs w:val="18"/>
                <w:lang w:eastAsia="lt-LT"/>
              </w:rPr>
              <w:t>Duomenų šaltiniai / tyrimo metodologija</w:t>
            </w:r>
          </w:p>
        </w:tc>
      </w:tr>
      <w:tr w:rsidR="00F8201D" w:rsidRPr="00BF7D54" w:rsidTr="00F304B1">
        <w:trPr>
          <w:trHeight w:val="420"/>
        </w:trPr>
        <w:tc>
          <w:tcPr>
            <w:tcW w:w="2172" w:type="dxa"/>
            <w:shd w:val="clear" w:color="auto" w:fill="808080"/>
            <w:tcMar>
              <w:top w:w="0" w:type="dxa"/>
              <w:left w:w="45" w:type="dxa"/>
              <w:bottom w:w="0" w:type="dxa"/>
              <w:right w:w="45" w:type="dxa"/>
            </w:tcMar>
            <w:vAlign w:val="bottom"/>
          </w:tcPr>
          <w:p w:rsidR="00F8201D" w:rsidRPr="00BF7D54" w:rsidRDefault="00E7161F"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Darbo valandų skaičius </w:t>
            </w:r>
          </w:p>
        </w:tc>
        <w:tc>
          <w:tcPr>
            <w:tcW w:w="2835" w:type="dxa"/>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valandų skaičius per dieną/savaitę/mėnesį</w:t>
            </w:r>
          </w:p>
        </w:tc>
        <w:tc>
          <w:tcPr>
            <w:tcW w:w="3587" w:type="dxa"/>
            <w:tcMar>
              <w:top w:w="0" w:type="dxa"/>
              <w:left w:w="45" w:type="dxa"/>
              <w:bottom w:w="0" w:type="dxa"/>
              <w:right w:w="45" w:type="dxa"/>
            </w:tcMar>
            <w:vAlign w:val="bottom"/>
          </w:tcPr>
          <w:p w:rsidR="00F8201D" w:rsidRPr="00BF7D54" w:rsidRDefault="00250742"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8E2E13" w:rsidRPr="00BF7D54">
              <w:rPr>
                <w:rFonts w:ascii="Times New Roman" w:eastAsia="Times New Roman" w:hAnsi="Times New Roman" w:cs="Times New Roman"/>
                <w:sz w:val="18"/>
                <w:szCs w:val="18"/>
                <w:lang w:eastAsia="lt-LT"/>
              </w:rPr>
              <w:t>, Valstybinė darbo inspekcija</w:t>
            </w:r>
            <w:r w:rsidR="006F718D" w:rsidRPr="00BF7D54">
              <w:rPr>
                <w:rFonts w:ascii="Times New Roman" w:eastAsia="Times New Roman" w:hAnsi="Times New Roman" w:cs="Times New Roman"/>
                <w:sz w:val="18"/>
                <w:szCs w:val="18"/>
                <w:lang w:eastAsia="lt-LT"/>
              </w:rPr>
              <w:t xml:space="preserve"> / statistinių duomenų surinkimas ir analizė</w:t>
            </w:r>
          </w:p>
        </w:tc>
      </w:tr>
      <w:tr w:rsidR="00F8201D" w:rsidRPr="00BF7D54" w:rsidTr="00F304B1">
        <w:trPr>
          <w:trHeight w:val="555"/>
        </w:trPr>
        <w:tc>
          <w:tcPr>
            <w:tcW w:w="2172" w:type="dxa"/>
            <w:shd w:val="clear" w:color="auto" w:fill="808080"/>
            <w:tcMar>
              <w:top w:w="0" w:type="dxa"/>
              <w:left w:w="45" w:type="dxa"/>
              <w:bottom w:w="0" w:type="dxa"/>
              <w:right w:w="45" w:type="dxa"/>
            </w:tcMar>
            <w:vAlign w:val="bottom"/>
          </w:tcPr>
          <w:p w:rsidR="00F8201D" w:rsidRPr="00BF7D54" w:rsidRDefault="00E7161F"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Darbo valandų skaičius</w:t>
            </w:r>
          </w:p>
        </w:tc>
        <w:tc>
          <w:tcPr>
            <w:tcW w:w="2835" w:type="dxa"/>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Dirbančių daugiau nei 48 val. per savaitę migrantų dalis, lyginant su visų dirbančiųjų daugiau nei 48 val. per savaitę imigrantų ir Lietuvos piliečių dalimi</w:t>
            </w:r>
          </w:p>
        </w:tc>
        <w:tc>
          <w:tcPr>
            <w:tcW w:w="3587" w:type="dxa"/>
            <w:tcMar>
              <w:top w:w="0" w:type="dxa"/>
              <w:left w:w="45" w:type="dxa"/>
              <w:bottom w:w="0" w:type="dxa"/>
              <w:right w:w="45" w:type="dxa"/>
            </w:tcMar>
            <w:vAlign w:val="bottom"/>
          </w:tcPr>
          <w:p w:rsidR="00F8201D" w:rsidRPr="00BF7D54" w:rsidRDefault="00250742"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8E2E13" w:rsidRPr="00BF7D54">
              <w:rPr>
                <w:rFonts w:ascii="Times New Roman" w:eastAsia="Times New Roman" w:hAnsi="Times New Roman" w:cs="Times New Roman"/>
                <w:sz w:val="18"/>
                <w:szCs w:val="18"/>
                <w:lang w:eastAsia="lt-LT"/>
              </w:rPr>
              <w:t xml:space="preserve">, Valstybinė darbo inspekcija </w:t>
            </w:r>
            <w:r w:rsidR="006F718D" w:rsidRPr="00BF7D54">
              <w:rPr>
                <w:rFonts w:ascii="Times New Roman" w:eastAsia="Times New Roman" w:hAnsi="Times New Roman" w:cs="Times New Roman"/>
                <w:sz w:val="18"/>
                <w:szCs w:val="18"/>
                <w:lang w:eastAsia="lt-LT"/>
              </w:rPr>
              <w:t>/ statistinių duomenų surinkimas ir analizė</w:t>
            </w:r>
          </w:p>
        </w:tc>
      </w:tr>
      <w:tr w:rsidR="00F8201D" w:rsidRPr="00BF7D54" w:rsidTr="00F304B1">
        <w:trPr>
          <w:trHeight w:val="540"/>
        </w:trPr>
        <w:tc>
          <w:tcPr>
            <w:tcW w:w="2172" w:type="dxa"/>
            <w:shd w:val="clear" w:color="auto" w:fill="808080"/>
            <w:tcMar>
              <w:top w:w="0" w:type="dxa"/>
              <w:left w:w="45" w:type="dxa"/>
              <w:bottom w:w="0" w:type="dxa"/>
              <w:right w:w="45" w:type="dxa"/>
            </w:tcMar>
            <w:vAlign w:val="bottom"/>
          </w:tcPr>
          <w:p w:rsidR="00F8201D" w:rsidRPr="00BF7D54" w:rsidRDefault="00E7161F"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Darbas savaitgaliais </w:t>
            </w:r>
          </w:p>
        </w:tc>
        <w:tc>
          <w:tcPr>
            <w:tcW w:w="2835" w:type="dxa"/>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dirbanti šeštadieniais ir sekmadieniais, lyginant su visų dirbančių imigrantų ir Lietuvos piliečių dalimi</w:t>
            </w:r>
          </w:p>
        </w:tc>
        <w:tc>
          <w:tcPr>
            <w:tcW w:w="3587" w:type="dxa"/>
            <w:tcMar>
              <w:top w:w="0" w:type="dxa"/>
              <w:left w:w="45" w:type="dxa"/>
              <w:bottom w:w="0" w:type="dxa"/>
              <w:right w:w="45" w:type="dxa"/>
            </w:tcMar>
            <w:vAlign w:val="bottom"/>
          </w:tcPr>
          <w:p w:rsidR="00F8201D" w:rsidRPr="00BF7D54" w:rsidRDefault="00250742"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8E2E13" w:rsidRPr="00BF7D54">
              <w:rPr>
                <w:rFonts w:ascii="Times New Roman" w:eastAsia="Times New Roman" w:hAnsi="Times New Roman" w:cs="Times New Roman"/>
                <w:sz w:val="18"/>
                <w:szCs w:val="18"/>
                <w:lang w:eastAsia="lt-LT"/>
              </w:rPr>
              <w:t>, Valstybinė darbo inspekcija</w:t>
            </w:r>
            <w:r w:rsidR="003876D6" w:rsidRPr="00BF7D54">
              <w:rPr>
                <w:rFonts w:ascii="Times New Roman" w:eastAsia="Times New Roman" w:hAnsi="Times New Roman" w:cs="Times New Roman"/>
                <w:sz w:val="18"/>
                <w:szCs w:val="18"/>
                <w:lang w:eastAsia="lt-LT"/>
              </w:rPr>
              <w:t xml:space="preserve"> </w:t>
            </w:r>
            <w:r w:rsidR="006F718D" w:rsidRPr="00BF7D54">
              <w:rPr>
                <w:rFonts w:ascii="Times New Roman" w:eastAsia="Times New Roman" w:hAnsi="Times New Roman" w:cs="Times New Roman"/>
                <w:sz w:val="18"/>
                <w:szCs w:val="18"/>
                <w:lang w:eastAsia="lt-LT"/>
              </w:rPr>
              <w:t>/ statistinių duomenų surinkimas ir analizė</w:t>
            </w:r>
          </w:p>
        </w:tc>
      </w:tr>
      <w:tr w:rsidR="00F8201D" w:rsidRPr="00BF7D54" w:rsidTr="00F304B1">
        <w:trPr>
          <w:trHeight w:val="555"/>
        </w:trPr>
        <w:tc>
          <w:tcPr>
            <w:tcW w:w="2172" w:type="dxa"/>
            <w:shd w:val="clear" w:color="auto" w:fill="808080"/>
            <w:tcMar>
              <w:top w:w="0" w:type="dxa"/>
              <w:left w:w="45" w:type="dxa"/>
              <w:bottom w:w="0" w:type="dxa"/>
              <w:right w:w="45" w:type="dxa"/>
            </w:tcMar>
            <w:vAlign w:val="bottom"/>
          </w:tcPr>
          <w:p w:rsidR="00F8201D" w:rsidRPr="00BF7D54" w:rsidRDefault="00E7161F"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Darbas savaitgaliais, vakarais ir naktimis </w:t>
            </w:r>
          </w:p>
        </w:tc>
        <w:tc>
          <w:tcPr>
            <w:tcW w:w="2835" w:type="dxa"/>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dirbanti pamainomis, šeštadieniais, sekmadieniais, naktimis ir vakarais, lyginant su visų dirbančių imigrantų ir Lietuvos piliečių dalimi</w:t>
            </w:r>
          </w:p>
        </w:tc>
        <w:tc>
          <w:tcPr>
            <w:tcW w:w="3587" w:type="dxa"/>
            <w:tcMar>
              <w:top w:w="0" w:type="dxa"/>
              <w:left w:w="45" w:type="dxa"/>
              <w:bottom w:w="0" w:type="dxa"/>
              <w:right w:w="45" w:type="dxa"/>
            </w:tcMar>
            <w:vAlign w:val="bottom"/>
          </w:tcPr>
          <w:p w:rsidR="00F8201D" w:rsidRPr="00BF7D54" w:rsidRDefault="00250742"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8E2E13" w:rsidRPr="00BF7D54">
              <w:rPr>
                <w:rFonts w:ascii="Times New Roman" w:eastAsia="Times New Roman" w:hAnsi="Times New Roman" w:cs="Times New Roman"/>
                <w:sz w:val="18"/>
                <w:szCs w:val="18"/>
                <w:lang w:eastAsia="lt-LT"/>
              </w:rPr>
              <w:t xml:space="preserve">, Valstybinė darbo inspekcija </w:t>
            </w:r>
            <w:r w:rsidR="006F718D" w:rsidRPr="00BF7D54">
              <w:rPr>
                <w:rFonts w:ascii="Times New Roman" w:eastAsia="Times New Roman" w:hAnsi="Times New Roman" w:cs="Times New Roman"/>
                <w:sz w:val="18"/>
                <w:szCs w:val="18"/>
                <w:lang w:eastAsia="lt-LT"/>
              </w:rPr>
              <w:t>/ statistinių duomenų surinkimas ir analizė</w:t>
            </w:r>
          </w:p>
        </w:tc>
      </w:tr>
      <w:tr w:rsidR="00F8201D" w:rsidRPr="00BF7D54" w:rsidTr="00F304B1">
        <w:trPr>
          <w:trHeight w:val="570"/>
        </w:trPr>
        <w:tc>
          <w:tcPr>
            <w:tcW w:w="2172" w:type="dxa"/>
            <w:shd w:val="clear" w:color="auto" w:fill="808080"/>
            <w:tcMar>
              <w:top w:w="0" w:type="dxa"/>
              <w:left w:w="45" w:type="dxa"/>
              <w:bottom w:w="0" w:type="dxa"/>
              <w:right w:w="45" w:type="dxa"/>
            </w:tcMar>
            <w:vAlign w:val="bottom"/>
          </w:tcPr>
          <w:p w:rsidR="00F8201D" w:rsidRPr="00BF7D54" w:rsidRDefault="00E7161F"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Darbas puse dienos </w:t>
            </w:r>
          </w:p>
        </w:tc>
        <w:tc>
          <w:tcPr>
            <w:tcW w:w="2835" w:type="dxa"/>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Pusę darbo dienos savo noru dirbančių darbo imigrantų dalis, lyginant su visų Lietuvoje puse darbo dienos dirbančių imigrantų ir Lietuvos piliečių dalimi </w:t>
            </w:r>
          </w:p>
        </w:tc>
        <w:tc>
          <w:tcPr>
            <w:tcW w:w="3587" w:type="dxa"/>
            <w:tcMar>
              <w:top w:w="0" w:type="dxa"/>
              <w:left w:w="45" w:type="dxa"/>
              <w:bottom w:w="0" w:type="dxa"/>
              <w:right w:w="45" w:type="dxa"/>
            </w:tcMar>
            <w:vAlign w:val="bottom"/>
          </w:tcPr>
          <w:p w:rsidR="00F8201D" w:rsidRPr="00BF7D54" w:rsidRDefault="00250742"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8E2E13" w:rsidRPr="00BF7D54">
              <w:rPr>
                <w:rFonts w:ascii="Times New Roman" w:eastAsia="Times New Roman" w:hAnsi="Times New Roman" w:cs="Times New Roman"/>
                <w:sz w:val="18"/>
                <w:szCs w:val="18"/>
                <w:lang w:eastAsia="lt-LT"/>
              </w:rPr>
              <w:t xml:space="preserve">, Valstybinė darbo inspekcija </w:t>
            </w:r>
            <w:r w:rsidR="006F718D" w:rsidRPr="00BF7D54">
              <w:rPr>
                <w:rFonts w:ascii="Times New Roman" w:eastAsia="Times New Roman" w:hAnsi="Times New Roman" w:cs="Times New Roman"/>
                <w:sz w:val="18"/>
                <w:szCs w:val="18"/>
                <w:lang w:eastAsia="lt-LT"/>
              </w:rPr>
              <w:t>/ statistinių duomenų surinkimas ir analizė</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E7161F" w:rsidP="00E7161F">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Darbo pamainos ir darbo grafiko lankstumas </w:t>
            </w:r>
          </w:p>
        </w:tc>
        <w:tc>
          <w:tcPr>
            <w:tcW w:w="2835" w:type="dxa"/>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Darbo pamainų ir darbo grafiko derinimas; norimas dirbti valandų </w:t>
            </w:r>
            <w:r w:rsidRPr="00BF7D54">
              <w:rPr>
                <w:rFonts w:ascii="Times New Roman" w:eastAsia="Times New Roman" w:hAnsi="Times New Roman" w:cs="Times New Roman"/>
                <w:sz w:val="18"/>
                <w:szCs w:val="18"/>
                <w:lang w:eastAsia="lt-LT"/>
              </w:rPr>
              <w:lastRenderedPageBreak/>
              <w:t>skaičius, lyginant su realiu darbo valandų skaičiumi</w:t>
            </w:r>
          </w:p>
        </w:tc>
        <w:tc>
          <w:tcPr>
            <w:tcW w:w="3587" w:type="dxa"/>
            <w:tcMar>
              <w:top w:w="0" w:type="dxa"/>
              <w:left w:w="45" w:type="dxa"/>
              <w:bottom w:w="0" w:type="dxa"/>
              <w:right w:w="45" w:type="dxa"/>
            </w:tcMar>
            <w:vAlign w:val="bottom"/>
          </w:tcPr>
          <w:p w:rsidR="00F8201D" w:rsidRPr="00BF7D54" w:rsidRDefault="00250742"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lastRenderedPageBreak/>
              <w:t>Lietuvos darbo birža</w:t>
            </w:r>
            <w:r w:rsidR="008E2E13" w:rsidRPr="00BF7D54">
              <w:rPr>
                <w:rFonts w:ascii="Times New Roman" w:eastAsia="Times New Roman" w:hAnsi="Times New Roman" w:cs="Times New Roman"/>
                <w:sz w:val="18"/>
                <w:szCs w:val="18"/>
                <w:lang w:eastAsia="lt-LT"/>
              </w:rPr>
              <w:t xml:space="preserve">, Valstybinė darbo inspekcija </w:t>
            </w:r>
            <w:r w:rsidR="006F718D" w:rsidRPr="00BF7D54">
              <w:rPr>
                <w:rFonts w:ascii="Times New Roman" w:eastAsia="Times New Roman" w:hAnsi="Times New Roman" w:cs="Times New Roman"/>
                <w:sz w:val="18"/>
                <w:szCs w:val="18"/>
                <w:lang w:eastAsia="lt-LT"/>
              </w:rPr>
              <w:t xml:space="preserve">/ statistinių duomenų surinkimas ir </w:t>
            </w:r>
            <w:r w:rsidR="006F718D" w:rsidRPr="00BF7D54">
              <w:rPr>
                <w:rFonts w:ascii="Times New Roman" w:eastAsia="Times New Roman" w:hAnsi="Times New Roman" w:cs="Times New Roman"/>
                <w:sz w:val="18"/>
                <w:szCs w:val="18"/>
                <w:lang w:eastAsia="lt-LT"/>
              </w:rPr>
              <w:lastRenderedPageBreak/>
              <w:t>analizė</w:t>
            </w:r>
          </w:p>
        </w:tc>
      </w:tr>
      <w:tr w:rsidR="00F8201D" w:rsidRPr="00BF7D54" w:rsidTr="00F304B1">
        <w:trPr>
          <w:trHeight w:val="720"/>
        </w:trPr>
        <w:tc>
          <w:tcPr>
            <w:tcW w:w="2172" w:type="dxa"/>
            <w:shd w:val="clear" w:color="auto" w:fill="808080"/>
            <w:tcMar>
              <w:top w:w="0" w:type="dxa"/>
              <w:left w:w="45" w:type="dxa"/>
              <w:bottom w:w="0" w:type="dxa"/>
              <w:right w:w="45" w:type="dxa"/>
            </w:tcMar>
            <w:vAlign w:val="bottom"/>
          </w:tcPr>
          <w:p w:rsidR="00F8201D" w:rsidRPr="00BF7D54" w:rsidRDefault="00E7161F"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lastRenderedPageBreak/>
              <w:t xml:space="preserve">Darbo grafikas iš šeiminiai įsipareigojimai </w:t>
            </w:r>
          </w:p>
        </w:tc>
        <w:tc>
          <w:tcPr>
            <w:tcW w:w="2835" w:type="dxa"/>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Teigiančių, kad darbo valandas sutampa su šeimos ir socialiniais įsipareigojimais darbo imigrantų dalis / lyginant su taip manančiais visais Lietuvos dirbančiaisiais imigrantais ir Lietuvos piliečiais</w:t>
            </w:r>
          </w:p>
        </w:tc>
        <w:tc>
          <w:tcPr>
            <w:tcW w:w="3587" w:type="dxa"/>
            <w:tcMar>
              <w:top w:w="0" w:type="dxa"/>
              <w:left w:w="45" w:type="dxa"/>
              <w:bottom w:w="0" w:type="dxa"/>
              <w:right w:w="45" w:type="dxa"/>
            </w:tcMar>
            <w:vAlign w:val="bottom"/>
          </w:tcPr>
          <w:p w:rsidR="00F8201D" w:rsidRPr="00BF7D54" w:rsidRDefault="006F718D"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8E2E13" w:rsidRPr="00BF7D54">
              <w:rPr>
                <w:rFonts w:ascii="Times New Roman" w:eastAsia="Times New Roman" w:hAnsi="Times New Roman" w:cs="Times New Roman"/>
                <w:sz w:val="18"/>
                <w:szCs w:val="18"/>
                <w:lang w:eastAsia="lt-LT"/>
              </w:rPr>
              <w:t xml:space="preserve">, Valstybinė darbo inspekcija </w:t>
            </w:r>
            <w:r w:rsidRPr="00BF7D54">
              <w:rPr>
                <w:rFonts w:ascii="Times New Roman" w:eastAsia="Times New Roman" w:hAnsi="Times New Roman" w:cs="Times New Roman"/>
                <w:sz w:val="18"/>
                <w:szCs w:val="18"/>
                <w:lang w:eastAsia="lt-LT"/>
              </w:rPr>
              <w:t>/ kiekybiniai tyrimai (apklausos)</w:t>
            </w:r>
          </w:p>
        </w:tc>
      </w:tr>
    </w:tbl>
    <w:p w:rsidR="00861C0E" w:rsidRPr="00BF7D54" w:rsidRDefault="00861C0E" w:rsidP="000479E1">
      <w:pPr>
        <w:spacing w:line="360" w:lineRule="auto"/>
        <w:contextualSpacing/>
        <w:jc w:val="both"/>
        <w:rPr>
          <w:rFonts w:ascii="Times New Roman" w:hAnsi="Times New Roman" w:cs="Times New Roman"/>
          <w:b/>
          <w:bCs/>
        </w:rPr>
      </w:pPr>
    </w:p>
    <w:p w:rsidR="00CB228B" w:rsidRPr="00BF7D54" w:rsidRDefault="000216AE" w:rsidP="00CB228B">
      <w:pPr>
        <w:spacing w:line="360" w:lineRule="auto"/>
        <w:contextualSpacing/>
        <w:jc w:val="both"/>
        <w:rPr>
          <w:rFonts w:ascii="Times New Roman" w:hAnsi="Times New Roman" w:cs="Times New Roman"/>
        </w:rPr>
      </w:pPr>
      <w:r w:rsidRPr="00BF7D54">
        <w:rPr>
          <w:rFonts w:ascii="Times New Roman" w:hAnsi="Times New Roman" w:cs="Times New Roman"/>
          <w:b/>
          <w:bCs/>
        </w:rPr>
        <w:t xml:space="preserve">Ketvirtoji </w:t>
      </w:r>
      <w:r w:rsidRPr="00BF7D54">
        <w:rPr>
          <w:rFonts w:ascii="Times New Roman" w:hAnsi="Times New Roman" w:cs="Times New Roman"/>
          <w:b/>
        </w:rPr>
        <w:t>rodiklių grupė</w:t>
      </w:r>
      <w:r w:rsidRPr="00BF7D54">
        <w:rPr>
          <w:rFonts w:ascii="Times New Roman" w:hAnsi="Times New Roman" w:cs="Times New Roman"/>
        </w:rPr>
        <w:t xml:space="preserve"> – darbo sąlygos ir saugumas. Darbo vietos kokybės indeksas šį aspektą skaido į keturis smulkesnius aspektus – darbo intensyvumą, darbo autonomiškumą, fizinio darbo faktorius ir galimą tikimybę netekti darbo per ateinančius šešis mėnesius (Leschke, Watt, Finn, 2008: 12). Darbo intensyvumas vertinamas remiantis informacija apie darbuotojų dalį dirbančią dideliu tempu, paga</w:t>
      </w:r>
      <w:r w:rsidR="0046674B" w:rsidRPr="00BF7D54">
        <w:rPr>
          <w:rFonts w:ascii="Times New Roman" w:hAnsi="Times New Roman" w:cs="Times New Roman"/>
        </w:rPr>
        <w:t>l griežtus terminus, neturint</w:t>
      </w:r>
      <w:r w:rsidRPr="00BF7D54">
        <w:rPr>
          <w:rFonts w:ascii="Times New Roman" w:hAnsi="Times New Roman" w:cs="Times New Roman"/>
        </w:rPr>
        <w:t xml:space="preserve"> pakankamai laiko atlikti </w:t>
      </w:r>
      <w:r w:rsidR="0046674B" w:rsidRPr="00BF7D54">
        <w:rPr>
          <w:rFonts w:ascii="Times New Roman" w:hAnsi="Times New Roman" w:cs="Times New Roman"/>
        </w:rPr>
        <w:t>užduotis</w:t>
      </w:r>
      <w:r w:rsidRPr="00BF7D54">
        <w:rPr>
          <w:rFonts w:ascii="Times New Roman" w:hAnsi="Times New Roman" w:cs="Times New Roman"/>
        </w:rPr>
        <w:t xml:space="preserve">. Darbo autonomiškumui matuoti svarbi informacija apie galimybę pasirinkti darbo metodus, darbų atlikimo tvarką ir tempą. Fiziniai faktoriai </w:t>
      </w:r>
      <w:r w:rsidR="0046674B" w:rsidRPr="00BF7D54">
        <w:rPr>
          <w:rFonts w:ascii="Times New Roman" w:hAnsi="Times New Roman" w:cs="Times New Roman"/>
        </w:rPr>
        <w:t>–</w:t>
      </w:r>
      <w:r w:rsidRPr="00BF7D54">
        <w:rPr>
          <w:rFonts w:ascii="Times New Roman" w:hAnsi="Times New Roman" w:cs="Times New Roman"/>
        </w:rPr>
        <w:t xml:space="preserve"> poveikį darbuotojo kūnui turintys kenksmingi darbo vietos elementai, kaip pavyzdžiui, vibracijos, triukšmo, cheminių medžiagų, radiacijos patyrimas darbo vietoje, varginančių kūno pozicijų dirbant užėmimas ir kt. Paprastai darbo sąlygos ir saugumas aktualiausi pramonės ir paslaugų sektoriuje dirbantiems asmenims. Prie šios rodiklių grupės taip pat galima priskirti </w:t>
      </w:r>
      <w:r w:rsidR="0046674B" w:rsidRPr="00BF7D54">
        <w:rPr>
          <w:rFonts w:ascii="Times New Roman" w:hAnsi="Times New Roman" w:cs="Times New Roman"/>
        </w:rPr>
        <w:t>i</w:t>
      </w:r>
      <w:r w:rsidRPr="00BF7D54">
        <w:rPr>
          <w:rFonts w:ascii="Times New Roman" w:hAnsi="Times New Roman" w:cs="Times New Roman"/>
        </w:rPr>
        <w:t xml:space="preserve">migrantų išnaudojimo atvejus, žeminančio elgesio patirtis, </w:t>
      </w:r>
      <w:r w:rsidR="0046674B" w:rsidRPr="00BF7D54">
        <w:rPr>
          <w:rFonts w:ascii="Times New Roman" w:hAnsi="Times New Roman" w:cs="Times New Roman"/>
        </w:rPr>
        <w:t>(ne)</w:t>
      </w:r>
      <w:r w:rsidRPr="00BF7D54">
        <w:rPr>
          <w:rFonts w:ascii="Times New Roman" w:hAnsi="Times New Roman" w:cs="Times New Roman"/>
        </w:rPr>
        <w:t>pasitenkinimą darbu, galimybes vystyti profesinius įgūdžius ir siekti karjeros.</w:t>
      </w:r>
      <w:r w:rsidR="00CB228B" w:rsidRPr="00BF7D54">
        <w:rPr>
          <w:rFonts w:ascii="Times New Roman" w:hAnsi="Times New Roman" w:cs="Times New Roman"/>
        </w:rPr>
        <w:t xml:space="preserve"> Duomenis apie darbo sąlygas ir saugumą gali suteikti </w:t>
      </w:r>
      <w:r w:rsidR="00210FE5" w:rsidRPr="00BF7D54">
        <w:rPr>
          <w:rFonts w:ascii="Times New Roman" w:hAnsi="Times New Roman" w:cs="Times New Roman"/>
        </w:rPr>
        <w:t xml:space="preserve">profesinės sąjungos, nevyriausybinės organizacijos (dirbančios imigracijos ir migrantų integracijos srityje), </w:t>
      </w:r>
      <w:r w:rsidR="00CB228B" w:rsidRPr="00BF7D54">
        <w:rPr>
          <w:rFonts w:ascii="Times New Roman" w:hAnsi="Times New Roman" w:cs="Times New Roman"/>
        </w:rPr>
        <w:t>valstybinės institucijos (Lietuvos darbo birža, Valstybinė darbo inspekcija), privatus sektorius (įmonės, kuriose dirba darbo imigrantai) ir Lietuvoje dirbantys darbo imigrantai.</w:t>
      </w:r>
    </w:p>
    <w:p w:rsidR="00BC63FA" w:rsidRPr="00BF7D54" w:rsidRDefault="00BC63FA" w:rsidP="000479E1">
      <w:pPr>
        <w:spacing w:line="36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72"/>
        <w:gridCol w:w="2835"/>
        <w:gridCol w:w="3587"/>
      </w:tblGrid>
      <w:tr w:rsidR="00F8201D" w:rsidRPr="00BF7D54" w:rsidTr="00F304B1">
        <w:trPr>
          <w:trHeight w:val="69"/>
        </w:trPr>
        <w:tc>
          <w:tcPr>
            <w:tcW w:w="2172" w:type="dxa"/>
            <w:shd w:val="clear" w:color="auto" w:fill="808080"/>
            <w:tcMar>
              <w:top w:w="0" w:type="dxa"/>
              <w:left w:w="45" w:type="dxa"/>
              <w:bottom w:w="0" w:type="dxa"/>
              <w:right w:w="45" w:type="dxa"/>
            </w:tcMar>
            <w:vAlign w:val="bottom"/>
          </w:tcPr>
          <w:p w:rsidR="00F8201D" w:rsidRPr="00BF7D54" w:rsidRDefault="00383137" w:rsidP="00F8201D">
            <w:pPr>
              <w:spacing w:before="120" w:after="120"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4.</w:t>
            </w:r>
            <w:r w:rsidR="00F8201D" w:rsidRPr="00BF7D54">
              <w:rPr>
                <w:rFonts w:ascii="Times New Roman" w:eastAsia="Times New Roman" w:hAnsi="Times New Roman" w:cs="Times New Roman"/>
                <w:b/>
                <w:bCs/>
                <w:color w:val="FFFFFF"/>
                <w:sz w:val="18"/>
                <w:szCs w:val="18"/>
                <w:lang w:eastAsia="lt-LT"/>
              </w:rPr>
              <w:t xml:space="preserve"> Darbo sąlygos ir saugumas</w:t>
            </w:r>
          </w:p>
        </w:tc>
        <w:tc>
          <w:tcPr>
            <w:tcW w:w="2835"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jc w:val="center"/>
              <w:rPr>
                <w:rFonts w:ascii="Times New Roman" w:eastAsia="Times New Roman" w:hAnsi="Times New Roman" w:cs="Times New Roman"/>
                <w:sz w:val="18"/>
                <w:szCs w:val="18"/>
                <w:lang w:eastAsia="lt-LT"/>
              </w:rPr>
            </w:pPr>
            <w:r w:rsidRPr="00BF7D54">
              <w:rPr>
                <w:rFonts w:ascii="Times New Roman" w:eastAsia="Times New Roman" w:hAnsi="Times New Roman" w:cs="Times New Roman"/>
                <w:b/>
                <w:bCs/>
                <w:color w:val="FFFFFF"/>
                <w:sz w:val="18"/>
                <w:szCs w:val="18"/>
                <w:lang w:eastAsia="lt-LT"/>
              </w:rPr>
              <w:t>Rodikliai</w:t>
            </w:r>
          </w:p>
        </w:tc>
        <w:tc>
          <w:tcPr>
            <w:tcW w:w="3587" w:type="dxa"/>
            <w:shd w:val="clear" w:color="auto" w:fill="808080"/>
            <w:tcMar>
              <w:top w:w="0" w:type="dxa"/>
              <w:left w:w="45" w:type="dxa"/>
              <w:bottom w:w="0" w:type="dxa"/>
              <w:right w:w="45" w:type="dxa"/>
            </w:tcMar>
            <w:vAlign w:val="bottom"/>
          </w:tcPr>
          <w:p w:rsidR="00F8201D" w:rsidRPr="00BF7D54" w:rsidRDefault="00F8201D" w:rsidP="00461D1A">
            <w:pPr>
              <w:spacing w:line="240" w:lineRule="auto"/>
              <w:contextualSpacing/>
              <w:jc w:val="center"/>
              <w:rPr>
                <w:rFonts w:ascii="Times New Roman" w:eastAsia="Times New Roman" w:hAnsi="Times New Roman" w:cs="Times New Roman"/>
                <w:b/>
                <w:color w:val="FFFFFF"/>
                <w:sz w:val="18"/>
                <w:szCs w:val="18"/>
                <w:lang w:eastAsia="lt-LT"/>
              </w:rPr>
            </w:pPr>
            <w:r w:rsidRPr="00BF7D54">
              <w:rPr>
                <w:rFonts w:ascii="Times New Roman" w:eastAsia="Times New Roman" w:hAnsi="Times New Roman" w:cs="Times New Roman"/>
                <w:b/>
                <w:color w:val="FFFFFF"/>
                <w:sz w:val="18"/>
                <w:szCs w:val="18"/>
                <w:lang w:eastAsia="lt-LT"/>
              </w:rPr>
              <w:t>Duomenų šaltiniai / tyrimo metodologija</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871C24"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Darbo v</w:t>
            </w:r>
            <w:r w:rsidR="00F8201D" w:rsidRPr="00BF7D54">
              <w:rPr>
                <w:rFonts w:ascii="Times New Roman" w:eastAsia="Times New Roman" w:hAnsi="Times New Roman" w:cs="Times New Roman"/>
                <w:color w:val="FFFFFF"/>
                <w:sz w:val="18"/>
                <w:szCs w:val="18"/>
                <w:lang w:eastAsia="lt-LT"/>
              </w:rPr>
              <w:t xml:space="preserve">ieta </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pasiskirstymas pagal pagrindinę darbo vietą: darbdavio patalpos, klientų patalpos, automobilis, namai</w:t>
            </w:r>
          </w:p>
        </w:tc>
        <w:tc>
          <w:tcPr>
            <w:tcW w:w="3587" w:type="dxa"/>
            <w:tcMar>
              <w:top w:w="0" w:type="dxa"/>
              <w:left w:w="45" w:type="dxa"/>
              <w:bottom w:w="0" w:type="dxa"/>
              <w:right w:w="45" w:type="dxa"/>
            </w:tcMar>
            <w:vAlign w:val="center"/>
          </w:tcPr>
          <w:p w:rsidR="00F8201D" w:rsidRPr="00BF7D54" w:rsidRDefault="00FF009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5728E5" w:rsidRPr="00BF7D54">
              <w:rPr>
                <w:rFonts w:ascii="Times New Roman" w:eastAsia="Times New Roman" w:hAnsi="Times New Roman" w:cs="Times New Roman"/>
                <w:sz w:val="18"/>
                <w:szCs w:val="18"/>
                <w:lang w:eastAsia="lt-LT"/>
              </w:rPr>
              <w:t>, Valstybinė darbo inspekcija</w:t>
            </w:r>
            <w:r w:rsidRPr="00BF7D54">
              <w:rPr>
                <w:rFonts w:ascii="Times New Roman" w:eastAsia="Times New Roman" w:hAnsi="Times New Roman" w:cs="Times New Roman"/>
                <w:sz w:val="18"/>
                <w:szCs w:val="18"/>
                <w:lang w:eastAsia="lt-LT"/>
              </w:rPr>
              <w:t xml:space="preserve"> / statistinių duomenų analizė, kiekybiniai </w:t>
            </w:r>
            <w:r w:rsidR="0078756B" w:rsidRPr="00BF7D54">
              <w:rPr>
                <w:rFonts w:ascii="Times New Roman" w:eastAsia="Times New Roman" w:hAnsi="Times New Roman" w:cs="Times New Roman"/>
                <w:sz w:val="18"/>
                <w:szCs w:val="18"/>
                <w:lang w:eastAsia="lt-LT"/>
              </w:rPr>
              <w:t xml:space="preserve">ir kokybiniai </w:t>
            </w:r>
            <w:r w:rsidRPr="00BF7D54">
              <w:rPr>
                <w:rFonts w:ascii="Times New Roman" w:eastAsia="Times New Roman" w:hAnsi="Times New Roman" w:cs="Times New Roman"/>
                <w:sz w:val="18"/>
                <w:szCs w:val="18"/>
                <w:lang w:eastAsia="lt-LT"/>
              </w:rPr>
              <w:t>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Apsauginiai drabužiai</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dėvinti apsauginius drabužius, lyginant su visais privalančiais dėvėti darbuotojais</w:t>
            </w:r>
          </w:p>
        </w:tc>
        <w:tc>
          <w:tcPr>
            <w:tcW w:w="3587" w:type="dxa"/>
            <w:tcMar>
              <w:top w:w="0" w:type="dxa"/>
              <w:left w:w="45" w:type="dxa"/>
              <w:bottom w:w="0" w:type="dxa"/>
              <w:right w:w="45" w:type="dxa"/>
            </w:tcMar>
            <w:vAlign w:val="center"/>
          </w:tcPr>
          <w:p w:rsidR="00F8201D" w:rsidRPr="00BF7D54" w:rsidRDefault="00FF009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5728E5" w:rsidRPr="00BF7D54">
              <w:rPr>
                <w:rFonts w:ascii="Times New Roman" w:eastAsia="Times New Roman" w:hAnsi="Times New Roman" w:cs="Times New Roman"/>
                <w:sz w:val="18"/>
                <w:szCs w:val="18"/>
                <w:lang w:eastAsia="lt-LT"/>
              </w:rPr>
              <w:t xml:space="preserve">, </w:t>
            </w:r>
            <w:r w:rsidR="00B5733E" w:rsidRPr="00BF7D54">
              <w:rPr>
                <w:rFonts w:ascii="Times New Roman" w:eastAsia="Times New Roman" w:hAnsi="Times New Roman" w:cs="Times New Roman"/>
                <w:sz w:val="18"/>
                <w:szCs w:val="18"/>
                <w:lang w:eastAsia="lt-LT"/>
              </w:rPr>
              <w:t>profesinės sąjungos, nevyriausybinės organizacijos</w:t>
            </w:r>
            <w:r w:rsidR="006B4D7F" w:rsidRPr="00BF7D54">
              <w:rPr>
                <w:rFonts w:ascii="Times New Roman" w:eastAsia="Times New Roman" w:hAnsi="Times New Roman" w:cs="Times New Roman"/>
                <w:sz w:val="18"/>
                <w:szCs w:val="18"/>
                <w:lang w:eastAsia="lt-LT"/>
              </w:rPr>
              <w:t xml:space="preserve">, </w:t>
            </w:r>
            <w:r w:rsidR="005728E5" w:rsidRPr="00BF7D54">
              <w:rPr>
                <w:rFonts w:ascii="Times New Roman" w:eastAsia="Times New Roman" w:hAnsi="Times New Roman" w:cs="Times New Roman"/>
                <w:sz w:val="18"/>
                <w:szCs w:val="18"/>
                <w:lang w:eastAsia="lt-LT"/>
              </w:rPr>
              <w:t>Valstybinė darbo inspekcija</w:t>
            </w:r>
            <w:r w:rsidRPr="00BF7D54">
              <w:rPr>
                <w:rFonts w:ascii="Times New Roman" w:eastAsia="Times New Roman" w:hAnsi="Times New Roman" w:cs="Times New Roman"/>
                <w:sz w:val="18"/>
                <w:szCs w:val="18"/>
                <w:lang w:eastAsia="lt-LT"/>
              </w:rPr>
              <w:t xml:space="preserve"> / statistinių duomenų analizė, </w:t>
            </w:r>
            <w:r w:rsidR="0078756B"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Informuotumas</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informuotumas apie su darbu susijusias sveikatos ir saugumo grėsmes</w:t>
            </w:r>
          </w:p>
        </w:tc>
        <w:tc>
          <w:tcPr>
            <w:tcW w:w="3587" w:type="dxa"/>
            <w:tcMar>
              <w:top w:w="0" w:type="dxa"/>
              <w:left w:w="45" w:type="dxa"/>
              <w:bottom w:w="0" w:type="dxa"/>
              <w:right w:w="45" w:type="dxa"/>
            </w:tcMar>
            <w:vAlign w:val="center"/>
          </w:tcPr>
          <w:p w:rsidR="00F8201D" w:rsidRPr="00BF7D54" w:rsidRDefault="00FF009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Lietuvos darbo birža, </w:t>
            </w:r>
            <w:r w:rsidR="00B5733E" w:rsidRPr="00BF7D54">
              <w:rPr>
                <w:rFonts w:ascii="Times New Roman" w:eastAsia="Times New Roman" w:hAnsi="Times New Roman" w:cs="Times New Roman"/>
                <w:sz w:val="18"/>
                <w:szCs w:val="18"/>
                <w:lang w:eastAsia="lt-LT"/>
              </w:rPr>
              <w:t>profesinės sąjungos, nevyriausybinės organizacijos</w:t>
            </w:r>
            <w:r w:rsidR="006B4D7F" w:rsidRPr="00BF7D54">
              <w:rPr>
                <w:rFonts w:ascii="Times New Roman" w:eastAsia="Times New Roman" w:hAnsi="Times New Roman" w:cs="Times New Roman"/>
                <w:sz w:val="18"/>
                <w:szCs w:val="18"/>
                <w:lang w:eastAsia="lt-LT"/>
              </w:rPr>
              <w:t xml:space="preserve">, </w:t>
            </w:r>
            <w:r w:rsidRPr="00BF7D54">
              <w:rPr>
                <w:rFonts w:ascii="Times New Roman" w:eastAsia="Times New Roman" w:hAnsi="Times New Roman" w:cs="Times New Roman"/>
                <w:sz w:val="18"/>
                <w:szCs w:val="18"/>
                <w:lang w:eastAsia="lt-LT"/>
              </w:rPr>
              <w:t xml:space="preserve">Valstybinė darbo inspekcija / statistinių duomenų analizė, </w:t>
            </w:r>
            <w:r w:rsidR="0078756B"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Intensyvumas</w:t>
            </w:r>
          </w:p>
        </w:tc>
        <w:tc>
          <w:tcPr>
            <w:tcW w:w="2835" w:type="dxa"/>
            <w:tcMar>
              <w:top w:w="0" w:type="dxa"/>
              <w:left w:w="45" w:type="dxa"/>
              <w:bottom w:w="0" w:type="dxa"/>
              <w:right w:w="45" w:type="dxa"/>
            </w:tcMar>
            <w:vAlign w:val="center"/>
          </w:tcPr>
          <w:p w:rsidR="00F8201D" w:rsidRPr="00BF7D54" w:rsidRDefault="001129AE"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Dalis imigrantų dirbančių dideliu </w:t>
            </w:r>
            <w:r w:rsidR="00871C24" w:rsidRPr="00BF7D54">
              <w:rPr>
                <w:rFonts w:ascii="Times New Roman" w:eastAsia="Times New Roman" w:hAnsi="Times New Roman" w:cs="Times New Roman"/>
                <w:sz w:val="18"/>
                <w:szCs w:val="18"/>
                <w:lang w:eastAsia="lt-LT"/>
              </w:rPr>
              <w:t>intensyvum</w:t>
            </w:r>
            <w:r w:rsidRPr="00BF7D54">
              <w:rPr>
                <w:rFonts w:ascii="Times New Roman" w:eastAsia="Times New Roman" w:hAnsi="Times New Roman" w:cs="Times New Roman"/>
                <w:sz w:val="18"/>
                <w:szCs w:val="18"/>
                <w:lang w:eastAsia="lt-LT"/>
              </w:rPr>
              <w:t>u</w:t>
            </w:r>
            <w:r w:rsidR="00871C24" w:rsidRPr="00BF7D54">
              <w:rPr>
                <w:rFonts w:ascii="Times New Roman" w:eastAsia="Times New Roman" w:hAnsi="Times New Roman" w:cs="Times New Roman"/>
                <w:sz w:val="18"/>
                <w:szCs w:val="18"/>
                <w:lang w:eastAsia="lt-LT"/>
              </w:rPr>
              <w:t xml:space="preserve"> (darbas dideliu tempu,</w:t>
            </w:r>
            <w:r w:rsidR="00041938" w:rsidRPr="00BF7D54">
              <w:rPr>
                <w:rFonts w:ascii="Times New Roman" w:eastAsia="Times New Roman" w:hAnsi="Times New Roman" w:cs="Times New Roman"/>
                <w:sz w:val="18"/>
                <w:szCs w:val="18"/>
                <w:lang w:eastAsia="lt-LT"/>
              </w:rPr>
              <w:t xml:space="preserve"> įtemptais terminais, neturėjimas pakankamai laiko atlikti darbą</w:t>
            </w:r>
            <w:r w:rsidR="00871C24" w:rsidRPr="00BF7D54">
              <w:rPr>
                <w:rFonts w:ascii="Times New Roman" w:eastAsia="Times New Roman" w:hAnsi="Times New Roman" w:cs="Times New Roman"/>
                <w:sz w:val="18"/>
                <w:szCs w:val="18"/>
                <w:lang w:eastAsia="lt-LT"/>
              </w:rPr>
              <w:t xml:space="preserve">) </w:t>
            </w:r>
          </w:p>
        </w:tc>
        <w:tc>
          <w:tcPr>
            <w:tcW w:w="3587" w:type="dxa"/>
            <w:noWrap/>
            <w:tcMar>
              <w:top w:w="0" w:type="dxa"/>
              <w:left w:w="45" w:type="dxa"/>
              <w:bottom w:w="0" w:type="dxa"/>
              <w:right w:w="45" w:type="dxa"/>
            </w:tcMar>
            <w:vAlign w:val="center"/>
          </w:tcPr>
          <w:p w:rsidR="00F8201D" w:rsidRPr="00BF7D54" w:rsidRDefault="00FF009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Lietuvos darbo birža, </w:t>
            </w:r>
            <w:r w:rsidR="00B5733E" w:rsidRPr="00BF7D54">
              <w:rPr>
                <w:rFonts w:ascii="Times New Roman" w:eastAsia="Times New Roman" w:hAnsi="Times New Roman" w:cs="Times New Roman"/>
                <w:sz w:val="18"/>
                <w:szCs w:val="18"/>
                <w:lang w:eastAsia="lt-LT"/>
              </w:rPr>
              <w:t>profesinės sąjungos, nevyriausybinės organizacijos</w:t>
            </w:r>
            <w:r w:rsidR="006B4D7F" w:rsidRPr="00BF7D54">
              <w:rPr>
                <w:rFonts w:ascii="Times New Roman" w:eastAsia="Times New Roman" w:hAnsi="Times New Roman" w:cs="Times New Roman"/>
                <w:sz w:val="18"/>
                <w:szCs w:val="18"/>
                <w:lang w:eastAsia="lt-LT"/>
              </w:rPr>
              <w:t xml:space="preserve">, </w:t>
            </w:r>
            <w:r w:rsidRPr="00BF7D54">
              <w:rPr>
                <w:rFonts w:ascii="Times New Roman" w:eastAsia="Times New Roman" w:hAnsi="Times New Roman" w:cs="Times New Roman"/>
                <w:sz w:val="18"/>
                <w:szCs w:val="18"/>
                <w:lang w:eastAsia="lt-LT"/>
              </w:rPr>
              <w:t xml:space="preserve">Valstybinė darbo inspekcija / statistinių duomenų analizė, </w:t>
            </w:r>
            <w:r w:rsidR="0078756B"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Fiziniai faktoriai</w:t>
            </w:r>
          </w:p>
        </w:tc>
        <w:tc>
          <w:tcPr>
            <w:tcW w:w="2835" w:type="dxa"/>
            <w:tcMar>
              <w:top w:w="0" w:type="dxa"/>
              <w:left w:w="45" w:type="dxa"/>
              <w:bottom w:w="0" w:type="dxa"/>
              <w:right w:w="45" w:type="dxa"/>
            </w:tcMar>
            <w:vAlign w:val="center"/>
          </w:tcPr>
          <w:p w:rsidR="00F8201D" w:rsidRPr="00BF7D54" w:rsidRDefault="001129AE"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Dalis imigrantų dirbančių darbo vietose, kurios pasižymi kenksmingais f</w:t>
            </w:r>
            <w:r w:rsidR="00041938" w:rsidRPr="00BF7D54">
              <w:rPr>
                <w:rFonts w:ascii="Times New Roman" w:eastAsia="Times New Roman" w:hAnsi="Times New Roman" w:cs="Times New Roman"/>
                <w:sz w:val="18"/>
                <w:szCs w:val="18"/>
                <w:lang w:eastAsia="lt-LT"/>
              </w:rPr>
              <w:t>iziniai</w:t>
            </w:r>
            <w:r w:rsidRPr="00BF7D54">
              <w:rPr>
                <w:rFonts w:ascii="Times New Roman" w:eastAsia="Times New Roman" w:hAnsi="Times New Roman" w:cs="Times New Roman"/>
                <w:sz w:val="18"/>
                <w:szCs w:val="18"/>
                <w:lang w:eastAsia="lt-LT"/>
              </w:rPr>
              <w:t>s</w:t>
            </w:r>
            <w:r w:rsidR="00041938" w:rsidRPr="00BF7D54">
              <w:rPr>
                <w:rFonts w:ascii="Times New Roman" w:eastAsia="Times New Roman" w:hAnsi="Times New Roman" w:cs="Times New Roman"/>
                <w:sz w:val="18"/>
                <w:szCs w:val="18"/>
                <w:lang w:eastAsia="lt-LT"/>
              </w:rPr>
              <w:t xml:space="preserve"> faktoriai</w:t>
            </w:r>
            <w:r w:rsidRPr="00BF7D54">
              <w:rPr>
                <w:rFonts w:ascii="Times New Roman" w:eastAsia="Times New Roman" w:hAnsi="Times New Roman" w:cs="Times New Roman"/>
                <w:sz w:val="18"/>
                <w:szCs w:val="18"/>
                <w:lang w:eastAsia="lt-LT"/>
              </w:rPr>
              <w:t>s</w:t>
            </w:r>
            <w:r w:rsidR="00041938" w:rsidRPr="00BF7D54">
              <w:rPr>
                <w:rFonts w:ascii="Times New Roman" w:eastAsia="Times New Roman" w:hAnsi="Times New Roman" w:cs="Times New Roman"/>
                <w:sz w:val="18"/>
                <w:szCs w:val="18"/>
                <w:lang w:eastAsia="lt-LT"/>
              </w:rPr>
              <w:t xml:space="preserve"> (vibracija, triukšmas, aukštos-žemos temperatūros, kvėpavimas dūmais, </w:t>
            </w:r>
            <w:r w:rsidRPr="00BF7D54">
              <w:rPr>
                <w:rFonts w:ascii="Times New Roman" w:eastAsia="Times New Roman" w:hAnsi="Times New Roman" w:cs="Times New Roman"/>
                <w:sz w:val="18"/>
                <w:szCs w:val="18"/>
                <w:lang w:eastAsia="lt-LT"/>
              </w:rPr>
              <w:lastRenderedPageBreak/>
              <w:t xml:space="preserve">dulkėmis, garais, cheminės medžiagos, radiacija, varginančios ar skausmingos pozicijos, sunkių krovinių nešimas ar kėlimas, stovėjimas ar ėjimas, pasikartojantys rankų judesiai) </w:t>
            </w:r>
          </w:p>
        </w:tc>
        <w:tc>
          <w:tcPr>
            <w:tcW w:w="3587" w:type="dxa"/>
            <w:noWrap/>
            <w:tcMar>
              <w:top w:w="0" w:type="dxa"/>
              <w:left w:w="45" w:type="dxa"/>
              <w:bottom w:w="0" w:type="dxa"/>
              <w:right w:w="45" w:type="dxa"/>
            </w:tcMar>
            <w:vAlign w:val="center"/>
          </w:tcPr>
          <w:p w:rsidR="00F8201D" w:rsidRPr="00BF7D54" w:rsidRDefault="00FF009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lastRenderedPageBreak/>
              <w:t xml:space="preserve">Lietuvos darbo birža, </w:t>
            </w:r>
            <w:r w:rsidR="00B5733E" w:rsidRPr="00BF7D54">
              <w:rPr>
                <w:rFonts w:ascii="Times New Roman" w:eastAsia="Times New Roman" w:hAnsi="Times New Roman" w:cs="Times New Roman"/>
                <w:sz w:val="18"/>
                <w:szCs w:val="18"/>
                <w:lang w:eastAsia="lt-LT"/>
              </w:rPr>
              <w:t>profesinės sąjungos, nevyriausybinės organizacijos</w:t>
            </w:r>
            <w:r w:rsidR="006B4D7F" w:rsidRPr="00BF7D54">
              <w:rPr>
                <w:rFonts w:ascii="Times New Roman" w:eastAsia="Times New Roman" w:hAnsi="Times New Roman" w:cs="Times New Roman"/>
                <w:sz w:val="18"/>
                <w:szCs w:val="18"/>
                <w:lang w:eastAsia="lt-LT"/>
              </w:rPr>
              <w:t xml:space="preserve">, </w:t>
            </w:r>
            <w:r w:rsidRPr="00BF7D54">
              <w:rPr>
                <w:rFonts w:ascii="Times New Roman" w:eastAsia="Times New Roman" w:hAnsi="Times New Roman" w:cs="Times New Roman"/>
                <w:sz w:val="18"/>
                <w:szCs w:val="18"/>
                <w:lang w:eastAsia="lt-LT"/>
              </w:rPr>
              <w:t xml:space="preserve">Valstybinė darbo inspekcija / statistinių duomenų analizė, </w:t>
            </w:r>
            <w:r w:rsidR="0078756B"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FE5AAA"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lastRenderedPageBreak/>
              <w:t>Darbo poveikis sveikatai</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poveikio sveikatai subjektyvus vertinimas (darbas kelia pavojų sveikatai, darbas sveikatai pavojaus nekelia, kt.)</w:t>
            </w:r>
          </w:p>
        </w:tc>
        <w:tc>
          <w:tcPr>
            <w:tcW w:w="3587" w:type="dxa"/>
            <w:tcMar>
              <w:top w:w="0" w:type="dxa"/>
              <w:left w:w="45" w:type="dxa"/>
              <w:bottom w:w="0" w:type="dxa"/>
              <w:right w:w="45" w:type="dxa"/>
            </w:tcMar>
            <w:vAlign w:val="center"/>
          </w:tcPr>
          <w:p w:rsidR="00F8201D" w:rsidRPr="00BF7D54" w:rsidRDefault="00FF009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Lietuvos darbo birža, </w:t>
            </w:r>
            <w:r w:rsidR="00B5733E" w:rsidRPr="00BF7D54">
              <w:rPr>
                <w:rFonts w:ascii="Times New Roman" w:eastAsia="Times New Roman" w:hAnsi="Times New Roman" w:cs="Times New Roman"/>
                <w:sz w:val="18"/>
                <w:szCs w:val="18"/>
                <w:lang w:eastAsia="lt-LT"/>
              </w:rPr>
              <w:t xml:space="preserve">profesinės sąjungos, nevyriausybinės organizacijos, </w:t>
            </w:r>
            <w:r w:rsidRPr="00BF7D54">
              <w:rPr>
                <w:rFonts w:ascii="Times New Roman" w:eastAsia="Times New Roman" w:hAnsi="Times New Roman" w:cs="Times New Roman"/>
                <w:sz w:val="18"/>
                <w:szCs w:val="18"/>
                <w:lang w:eastAsia="lt-LT"/>
              </w:rPr>
              <w:t xml:space="preserve">Valstybinė darbo inspekcija / </w:t>
            </w:r>
            <w:r w:rsidR="0078756B"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Autonomiškumas</w:t>
            </w:r>
          </w:p>
        </w:tc>
        <w:tc>
          <w:tcPr>
            <w:tcW w:w="2835" w:type="dxa"/>
            <w:tcMar>
              <w:top w:w="0" w:type="dxa"/>
              <w:left w:w="45" w:type="dxa"/>
              <w:bottom w:w="0" w:type="dxa"/>
              <w:right w:w="45" w:type="dxa"/>
            </w:tcMar>
            <w:vAlign w:val="center"/>
          </w:tcPr>
          <w:p w:rsidR="00F8201D" w:rsidRPr="00BF7D54" w:rsidRDefault="00C2400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dirbanti d</w:t>
            </w:r>
            <w:r w:rsidR="00871C24" w:rsidRPr="00BF7D54">
              <w:rPr>
                <w:rFonts w:ascii="Times New Roman" w:eastAsia="Times New Roman" w:hAnsi="Times New Roman" w:cs="Times New Roman"/>
                <w:sz w:val="18"/>
                <w:szCs w:val="18"/>
                <w:lang w:eastAsia="lt-LT"/>
              </w:rPr>
              <w:t>arbo vietos</w:t>
            </w:r>
            <w:r w:rsidRPr="00BF7D54">
              <w:rPr>
                <w:rFonts w:ascii="Times New Roman" w:eastAsia="Times New Roman" w:hAnsi="Times New Roman" w:cs="Times New Roman"/>
                <w:sz w:val="18"/>
                <w:szCs w:val="18"/>
                <w:lang w:eastAsia="lt-LT"/>
              </w:rPr>
              <w:t>e</w:t>
            </w:r>
            <w:r w:rsidR="009C5712" w:rsidRPr="00BF7D54">
              <w:rPr>
                <w:rFonts w:ascii="Times New Roman" w:eastAsia="Times New Roman" w:hAnsi="Times New Roman" w:cs="Times New Roman"/>
                <w:sz w:val="18"/>
                <w:szCs w:val="18"/>
                <w:lang w:eastAsia="lt-LT"/>
              </w:rPr>
              <w:t xml:space="preserve">, pasižyminčiose autonomiškumu </w:t>
            </w:r>
            <w:r w:rsidR="00871C24" w:rsidRPr="00BF7D54">
              <w:rPr>
                <w:rFonts w:ascii="Times New Roman" w:eastAsia="Times New Roman" w:hAnsi="Times New Roman" w:cs="Times New Roman"/>
                <w:sz w:val="18"/>
                <w:szCs w:val="18"/>
                <w:lang w:eastAsia="lt-LT"/>
              </w:rPr>
              <w:t>(galimybė rinktis, keisti užduočių seką, metodus, tempą</w:t>
            </w:r>
            <w:r w:rsidR="00F8201D" w:rsidRPr="00BF7D54">
              <w:rPr>
                <w:rFonts w:ascii="Times New Roman" w:eastAsia="Times New Roman" w:hAnsi="Times New Roman" w:cs="Times New Roman"/>
                <w:sz w:val="18"/>
                <w:szCs w:val="18"/>
                <w:lang w:eastAsia="lt-LT"/>
              </w:rPr>
              <w:t>)</w:t>
            </w:r>
          </w:p>
        </w:tc>
        <w:tc>
          <w:tcPr>
            <w:tcW w:w="3587" w:type="dxa"/>
            <w:noWrap/>
            <w:tcMar>
              <w:top w:w="0" w:type="dxa"/>
              <w:left w:w="45" w:type="dxa"/>
              <w:bottom w:w="0" w:type="dxa"/>
              <w:right w:w="45" w:type="dxa"/>
            </w:tcMar>
            <w:vAlign w:val="center"/>
          </w:tcPr>
          <w:p w:rsidR="00F8201D" w:rsidRPr="00BF7D54" w:rsidRDefault="00FF009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5728E5" w:rsidRPr="00BF7D54">
              <w:rPr>
                <w:rFonts w:ascii="Times New Roman" w:eastAsia="Times New Roman" w:hAnsi="Times New Roman" w:cs="Times New Roman"/>
                <w:sz w:val="18"/>
                <w:szCs w:val="18"/>
                <w:lang w:eastAsia="lt-LT"/>
              </w:rPr>
              <w:t>, Valstybinė darbo inspekcija</w:t>
            </w:r>
            <w:r w:rsidRPr="00BF7D54">
              <w:rPr>
                <w:rFonts w:ascii="Times New Roman" w:eastAsia="Times New Roman" w:hAnsi="Times New Roman" w:cs="Times New Roman"/>
                <w:sz w:val="18"/>
                <w:szCs w:val="18"/>
                <w:lang w:eastAsia="lt-LT"/>
              </w:rPr>
              <w:t xml:space="preserve"> / </w:t>
            </w:r>
            <w:r w:rsidR="0078756B"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450"/>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Tikimybė prarasti darbą</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matanti tikimybę prarasti darb</w:t>
            </w:r>
            <w:r w:rsidR="009C5712" w:rsidRPr="00BF7D54">
              <w:rPr>
                <w:rFonts w:ascii="Times New Roman" w:eastAsia="Times New Roman" w:hAnsi="Times New Roman" w:cs="Times New Roman"/>
                <w:sz w:val="18"/>
                <w:szCs w:val="18"/>
                <w:lang w:eastAsia="lt-LT"/>
              </w:rPr>
              <w:t>o viet</w:t>
            </w:r>
            <w:r w:rsidRPr="00BF7D54">
              <w:rPr>
                <w:rFonts w:ascii="Times New Roman" w:eastAsia="Times New Roman" w:hAnsi="Times New Roman" w:cs="Times New Roman"/>
                <w:sz w:val="18"/>
                <w:szCs w:val="18"/>
                <w:lang w:eastAsia="lt-LT"/>
              </w:rPr>
              <w:t>ą per ateinančius šešis mėnesius, lyginant su visų dirbančiųjų imigrantų ir Lietuvos piliečių dalimi</w:t>
            </w:r>
          </w:p>
        </w:tc>
        <w:tc>
          <w:tcPr>
            <w:tcW w:w="3587" w:type="dxa"/>
            <w:noWrap/>
            <w:tcMar>
              <w:top w:w="0" w:type="dxa"/>
              <w:left w:w="45" w:type="dxa"/>
              <w:bottom w:w="0" w:type="dxa"/>
              <w:right w:w="45" w:type="dxa"/>
            </w:tcMar>
            <w:vAlign w:val="center"/>
          </w:tcPr>
          <w:p w:rsidR="00F8201D" w:rsidRPr="00BF7D54" w:rsidRDefault="00FF009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5728E5" w:rsidRPr="00BF7D54">
              <w:rPr>
                <w:rFonts w:ascii="Times New Roman" w:eastAsia="Times New Roman" w:hAnsi="Times New Roman" w:cs="Times New Roman"/>
                <w:sz w:val="18"/>
                <w:szCs w:val="18"/>
                <w:lang w:eastAsia="lt-LT"/>
              </w:rPr>
              <w:t>, Valstybinė darbo inspekcija</w:t>
            </w:r>
            <w:r w:rsidRPr="00BF7D54">
              <w:rPr>
                <w:rFonts w:ascii="Times New Roman" w:eastAsia="Times New Roman" w:hAnsi="Times New Roman" w:cs="Times New Roman"/>
                <w:sz w:val="18"/>
                <w:szCs w:val="18"/>
                <w:lang w:eastAsia="lt-LT"/>
              </w:rPr>
              <w:t xml:space="preserve"> / </w:t>
            </w:r>
            <w:r w:rsidR="0078756B"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Darbas ligos metu</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Per pastaruosius 12 mėn. dirbusių </w:t>
            </w:r>
            <w:r w:rsidR="00610719" w:rsidRPr="00BF7D54">
              <w:rPr>
                <w:rFonts w:ascii="Times New Roman" w:eastAsia="Times New Roman" w:hAnsi="Times New Roman" w:cs="Times New Roman"/>
                <w:sz w:val="18"/>
                <w:szCs w:val="18"/>
                <w:lang w:eastAsia="lt-LT"/>
              </w:rPr>
              <w:t xml:space="preserve"> </w:t>
            </w:r>
            <w:r w:rsidRPr="00BF7D54">
              <w:rPr>
                <w:rFonts w:ascii="Times New Roman" w:eastAsia="Times New Roman" w:hAnsi="Times New Roman" w:cs="Times New Roman"/>
                <w:sz w:val="18"/>
                <w:szCs w:val="18"/>
                <w:lang w:eastAsia="lt-LT"/>
              </w:rPr>
              <w:t xml:space="preserve">ligos metu darbo imigrantų skaičius, lyginant su visais dirbančiaisiais imigrantais ir Lietuvos piliečiais </w:t>
            </w:r>
          </w:p>
        </w:tc>
        <w:tc>
          <w:tcPr>
            <w:tcW w:w="3587" w:type="dxa"/>
            <w:tcMar>
              <w:top w:w="0" w:type="dxa"/>
              <w:left w:w="45" w:type="dxa"/>
              <w:bottom w:w="0" w:type="dxa"/>
              <w:right w:w="45" w:type="dxa"/>
            </w:tcMar>
            <w:vAlign w:val="center"/>
          </w:tcPr>
          <w:p w:rsidR="00F8201D" w:rsidRPr="00BF7D54" w:rsidRDefault="005728E5"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w:t>
            </w:r>
            <w:r w:rsidR="006B4D7F" w:rsidRPr="00BF7D54">
              <w:rPr>
                <w:rFonts w:ascii="Times New Roman" w:eastAsia="Times New Roman" w:hAnsi="Times New Roman" w:cs="Times New Roman"/>
                <w:sz w:val="18"/>
                <w:szCs w:val="18"/>
                <w:lang w:eastAsia="lt-LT"/>
              </w:rPr>
              <w:t xml:space="preserve">, </w:t>
            </w:r>
            <w:r w:rsidR="00B5733E" w:rsidRPr="00BF7D54">
              <w:rPr>
                <w:rFonts w:ascii="Times New Roman" w:eastAsia="Times New Roman" w:hAnsi="Times New Roman" w:cs="Times New Roman"/>
                <w:sz w:val="18"/>
                <w:szCs w:val="18"/>
                <w:lang w:eastAsia="lt-LT"/>
              </w:rPr>
              <w:t>profesinės sąjungos, nevyriausybinės organizacijos</w:t>
            </w:r>
            <w:r w:rsidR="006B4D7F" w:rsidRPr="00BF7D54">
              <w:rPr>
                <w:rFonts w:ascii="Times New Roman" w:eastAsia="Times New Roman" w:hAnsi="Times New Roman" w:cs="Times New Roman"/>
                <w:sz w:val="18"/>
                <w:szCs w:val="18"/>
                <w:lang w:eastAsia="lt-LT"/>
              </w:rPr>
              <w:t xml:space="preserve"> </w:t>
            </w:r>
            <w:r w:rsidR="00725998" w:rsidRPr="00BF7D54">
              <w:rPr>
                <w:rFonts w:ascii="Times New Roman" w:eastAsia="Times New Roman" w:hAnsi="Times New Roman" w:cs="Times New Roman"/>
                <w:sz w:val="18"/>
                <w:szCs w:val="18"/>
                <w:lang w:eastAsia="lt-LT"/>
              </w:rPr>
              <w:t xml:space="preserve">/ </w:t>
            </w:r>
            <w:r w:rsidR="0078756B"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Užgauliojimai / diskriminacija</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darbe patyrusių užgauliojimus, žeminantį elgesį, nepageidaujamą seksualinį dėmesį, fizinę prievartą, patyčias, skaičius, lyginant su visais dirbančiaisiais imigrantais ir Lietuvos piliečiais</w:t>
            </w:r>
          </w:p>
        </w:tc>
        <w:tc>
          <w:tcPr>
            <w:tcW w:w="3587" w:type="dxa"/>
            <w:tcMar>
              <w:top w:w="0" w:type="dxa"/>
              <w:left w:w="45" w:type="dxa"/>
              <w:bottom w:w="0" w:type="dxa"/>
              <w:right w:w="45" w:type="dxa"/>
            </w:tcMar>
            <w:vAlign w:val="center"/>
          </w:tcPr>
          <w:p w:rsidR="00F8201D" w:rsidRPr="00BF7D54" w:rsidRDefault="00F91AAF"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w:t>
            </w:r>
            <w:r w:rsidR="00725998" w:rsidRPr="00BF7D54">
              <w:rPr>
                <w:rFonts w:ascii="Times New Roman" w:eastAsia="Times New Roman" w:hAnsi="Times New Roman" w:cs="Times New Roman"/>
                <w:sz w:val="18"/>
                <w:szCs w:val="18"/>
                <w:lang w:eastAsia="lt-LT"/>
              </w:rPr>
              <w:t xml:space="preserve"> </w:t>
            </w:r>
            <w:r w:rsidR="006B4D7F" w:rsidRPr="00BF7D54">
              <w:rPr>
                <w:rFonts w:ascii="Times New Roman" w:eastAsia="Times New Roman" w:hAnsi="Times New Roman" w:cs="Times New Roman"/>
                <w:sz w:val="18"/>
                <w:szCs w:val="18"/>
                <w:lang w:eastAsia="lt-LT"/>
              </w:rPr>
              <w:t xml:space="preserve">profesinės sąjungos, nevyriausybinės organizacijos </w:t>
            </w:r>
            <w:r w:rsidR="00725998" w:rsidRPr="00BF7D54">
              <w:rPr>
                <w:rFonts w:ascii="Times New Roman" w:eastAsia="Times New Roman" w:hAnsi="Times New Roman" w:cs="Times New Roman"/>
                <w:sz w:val="18"/>
                <w:szCs w:val="18"/>
                <w:lang w:eastAsia="lt-LT"/>
              </w:rPr>
              <w:t xml:space="preserve">/ </w:t>
            </w:r>
            <w:r w:rsidR="00E63225"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Nelaimingi atsitikimai</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Nelaimingų atsitikimų darbe skaičius per metus</w:t>
            </w:r>
          </w:p>
        </w:tc>
        <w:tc>
          <w:tcPr>
            <w:tcW w:w="3587" w:type="dxa"/>
            <w:tcMar>
              <w:top w:w="0" w:type="dxa"/>
              <w:left w:w="45" w:type="dxa"/>
              <w:bottom w:w="0" w:type="dxa"/>
              <w:right w:w="45" w:type="dxa"/>
            </w:tcMar>
            <w:vAlign w:val="center"/>
          </w:tcPr>
          <w:p w:rsidR="00F8201D" w:rsidRPr="00BF7D54" w:rsidRDefault="00725998"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w:t>
            </w:r>
            <w:r w:rsidR="006B4D7F" w:rsidRPr="00BF7D54">
              <w:rPr>
                <w:rFonts w:ascii="Times New Roman" w:eastAsia="Times New Roman" w:hAnsi="Times New Roman" w:cs="Times New Roman"/>
                <w:sz w:val="18"/>
                <w:szCs w:val="18"/>
                <w:lang w:eastAsia="lt-LT"/>
              </w:rPr>
              <w:t>, profesinės sąjungos</w:t>
            </w:r>
            <w:r w:rsidRPr="00BF7D54">
              <w:rPr>
                <w:rFonts w:ascii="Times New Roman" w:eastAsia="Times New Roman" w:hAnsi="Times New Roman" w:cs="Times New Roman"/>
                <w:sz w:val="18"/>
                <w:szCs w:val="18"/>
                <w:lang w:eastAsia="lt-LT"/>
              </w:rPr>
              <w:t xml:space="preserve"> / statistinių duomenų analizė</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Išnaudojimas / pažeidžiamumas</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išnaudojimo darbe atvejai, skaičius per metus, lyginant su visais dirbančiaisiais imigrantais ir Lietuvos piliečiais</w:t>
            </w:r>
          </w:p>
        </w:tc>
        <w:tc>
          <w:tcPr>
            <w:tcW w:w="3587" w:type="dxa"/>
            <w:tcMar>
              <w:top w:w="0" w:type="dxa"/>
              <w:left w:w="45" w:type="dxa"/>
              <w:bottom w:w="0" w:type="dxa"/>
              <w:right w:w="45" w:type="dxa"/>
            </w:tcMar>
            <w:vAlign w:val="center"/>
          </w:tcPr>
          <w:p w:rsidR="00F8201D" w:rsidRPr="00BF7D54" w:rsidRDefault="00725998"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w:t>
            </w:r>
            <w:r w:rsidR="006B4D7F" w:rsidRPr="00BF7D54">
              <w:rPr>
                <w:rFonts w:ascii="Times New Roman" w:eastAsia="Times New Roman" w:hAnsi="Times New Roman" w:cs="Times New Roman"/>
                <w:sz w:val="18"/>
                <w:szCs w:val="18"/>
                <w:lang w:eastAsia="lt-LT"/>
              </w:rPr>
              <w:t>, profesinės sąjungos, nevyriausybinės organizacijos</w:t>
            </w:r>
            <w:r w:rsidRPr="00BF7D54">
              <w:rPr>
                <w:rFonts w:ascii="Times New Roman" w:eastAsia="Times New Roman" w:hAnsi="Times New Roman" w:cs="Times New Roman"/>
                <w:sz w:val="18"/>
                <w:szCs w:val="18"/>
                <w:lang w:eastAsia="lt-LT"/>
              </w:rPr>
              <w:t xml:space="preserve"> / statistinių duomenų analizė</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Ginčai</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Teisinių ginčų darbo santykių atžvilgiu skaičius, lyginant su visais dirbančiaisiais imigrantais ir Lietuvos piliečiais</w:t>
            </w:r>
          </w:p>
        </w:tc>
        <w:tc>
          <w:tcPr>
            <w:tcW w:w="3587" w:type="dxa"/>
            <w:tcMar>
              <w:top w:w="0" w:type="dxa"/>
              <w:left w:w="45" w:type="dxa"/>
              <w:bottom w:w="0" w:type="dxa"/>
              <w:right w:w="45" w:type="dxa"/>
            </w:tcMar>
            <w:vAlign w:val="center"/>
          </w:tcPr>
          <w:p w:rsidR="00F8201D" w:rsidRPr="00BF7D54" w:rsidRDefault="006B4D7F"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Valstybinė darbo inspekcija, profesinės sąjungos, nevyriausybinės organizacijos </w:t>
            </w:r>
            <w:r w:rsidR="00725998" w:rsidRPr="00BF7D54">
              <w:rPr>
                <w:rFonts w:ascii="Times New Roman" w:eastAsia="Times New Roman" w:hAnsi="Times New Roman" w:cs="Times New Roman"/>
                <w:sz w:val="18"/>
                <w:szCs w:val="18"/>
                <w:lang w:eastAsia="lt-LT"/>
              </w:rPr>
              <w:t xml:space="preserve">/ statistinių duomenų analizė, </w:t>
            </w:r>
            <w:r w:rsidR="00E63225"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Subjektyvus darbo vietos vertinimas</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teigianti, kad jiems gerai moka už jų atliekamą darbą, lyginant su visais dirbančiaisiais imigrantais ir Lietuvos piliečiais</w:t>
            </w:r>
          </w:p>
        </w:tc>
        <w:tc>
          <w:tcPr>
            <w:tcW w:w="3587" w:type="dxa"/>
            <w:tcMar>
              <w:top w:w="0" w:type="dxa"/>
              <w:left w:w="45" w:type="dxa"/>
              <w:bottom w:w="0" w:type="dxa"/>
              <w:right w:w="45" w:type="dxa"/>
            </w:tcMar>
            <w:vAlign w:val="center"/>
          </w:tcPr>
          <w:p w:rsidR="00F8201D" w:rsidRPr="00BF7D54" w:rsidRDefault="00320FB5"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K</w:t>
            </w:r>
            <w:r w:rsidR="00E63225" w:rsidRPr="00BF7D54">
              <w:rPr>
                <w:rFonts w:ascii="Times New Roman" w:eastAsia="Times New Roman" w:hAnsi="Times New Roman" w:cs="Times New Roman"/>
                <w:sz w:val="18"/>
                <w:szCs w:val="18"/>
                <w:lang w:eastAsia="lt-LT"/>
              </w:rPr>
              <w:t>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E5AAA"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Karjeros galimybes</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pritarianti teiginiui, kad darbas suteikia geras karjeros galimybes, lyginant su visais dirbančiaisiais imigrantais ir Lietuvos piliečiais</w:t>
            </w:r>
          </w:p>
        </w:tc>
        <w:tc>
          <w:tcPr>
            <w:tcW w:w="3587" w:type="dxa"/>
            <w:tcMar>
              <w:top w:w="0" w:type="dxa"/>
              <w:left w:w="45" w:type="dxa"/>
              <w:bottom w:w="0" w:type="dxa"/>
              <w:right w:w="45" w:type="dxa"/>
            </w:tcMar>
            <w:vAlign w:val="center"/>
          </w:tcPr>
          <w:p w:rsidR="00F8201D" w:rsidRPr="00BF7D54" w:rsidRDefault="00320FB5"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K</w:t>
            </w:r>
            <w:r w:rsidR="00E63225" w:rsidRPr="00BF7D54">
              <w:rPr>
                <w:rFonts w:ascii="Times New Roman" w:eastAsia="Times New Roman" w:hAnsi="Times New Roman" w:cs="Times New Roman"/>
                <w:sz w:val="18"/>
                <w:szCs w:val="18"/>
                <w:lang w:eastAsia="lt-LT"/>
              </w:rPr>
              <w:t>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E5AAA"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Kvalifikacijos kėlimo galimybės </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teigianti, kad turi galimybę kelti profesinę kvalifikaciją, lyginant su visų dirbančiųjų imigrantų ir Lietuvos piliečių, galinčių kelti profesinę kvalifikaciją, skaičiumi</w:t>
            </w:r>
          </w:p>
        </w:tc>
        <w:tc>
          <w:tcPr>
            <w:tcW w:w="3587" w:type="dxa"/>
            <w:tcMar>
              <w:top w:w="0" w:type="dxa"/>
              <w:left w:w="45" w:type="dxa"/>
              <w:bottom w:w="0" w:type="dxa"/>
              <w:right w:w="45" w:type="dxa"/>
            </w:tcMar>
            <w:vAlign w:val="center"/>
          </w:tcPr>
          <w:p w:rsidR="00F8201D" w:rsidRPr="00BF7D54" w:rsidRDefault="00320FB5"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K</w:t>
            </w:r>
            <w:r w:rsidR="00E63225" w:rsidRPr="00BF7D54">
              <w:rPr>
                <w:rFonts w:ascii="Times New Roman" w:eastAsia="Times New Roman" w:hAnsi="Times New Roman" w:cs="Times New Roman"/>
                <w:sz w:val="18"/>
                <w:szCs w:val="18"/>
                <w:lang w:eastAsia="lt-LT"/>
              </w:rPr>
              <w:t>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E5AAA"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Tikimybė prarasti darbą</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matanti tikimybę prarasti darbą per ateinančius šešis mėnesius, lyginant su visų dirbančiųjų imigrantų ir Lietuvos piliečių dalimi</w:t>
            </w:r>
          </w:p>
        </w:tc>
        <w:tc>
          <w:tcPr>
            <w:tcW w:w="3587" w:type="dxa"/>
            <w:tcMar>
              <w:top w:w="0" w:type="dxa"/>
              <w:left w:w="45" w:type="dxa"/>
              <w:bottom w:w="0" w:type="dxa"/>
              <w:right w:w="45" w:type="dxa"/>
            </w:tcMar>
            <w:vAlign w:val="center"/>
          </w:tcPr>
          <w:p w:rsidR="00F8201D" w:rsidRPr="00BF7D54" w:rsidRDefault="00320FB5"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K</w:t>
            </w:r>
            <w:r w:rsidR="00E63225" w:rsidRPr="00BF7D54">
              <w:rPr>
                <w:rFonts w:ascii="Times New Roman" w:eastAsia="Times New Roman" w:hAnsi="Times New Roman" w:cs="Times New Roman"/>
                <w:sz w:val="18"/>
                <w:szCs w:val="18"/>
                <w:lang w:eastAsia="lt-LT"/>
              </w:rPr>
              <w:t>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E5AAA"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Darbo vietos vertinimas komforto atžvilgiu</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Darbo imigrantų dalis, teigianti, kad darbovietėje jaučiasi komfortiškai, lyginant su visais dirbančiaisiais </w:t>
            </w:r>
            <w:r w:rsidRPr="00BF7D54">
              <w:rPr>
                <w:rFonts w:ascii="Times New Roman" w:eastAsia="Times New Roman" w:hAnsi="Times New Roman" w:cs="Times New Roman"/>
                <w:sz w:val="18"/>
                <w:szCs w:val="18"/>
                <w:lang w:eastAsia="lt-LT"/>
              </w:rPr>
              <w:lastRenderedPageBreak/>
              <w:t>imigrantais ir Lietuvos piliečiais</w:t>
            </w:r>
          </w:p>
        </w:tc>
        <w:tc>
          <w:tcPr>
            <w:tcW w:w="3587" w:type="dxa"/>
            <w:tcMar>
              <w:top w:w="0" w:type="dxa"/>
              <w:left w:w="45" w:type="dxa"/>
              <w:bottom w:w="0" w:type="dxa"/>
              <w:right w:w="45" w:type="dxa"/>
            </w:tcMar>
            <w:vAlign w:val="center"/>
          </w:tcPr>
          <w:p w:rsidR="00F8201D" w:rsidRPr="00BF7D54" w:rsidRDefault="00320FB5"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lastRenderedPageBreak/>
              <w:t>K</w:t>
            </w:r>
            <w:r w:rsidR="00E63225" w:rsidRPr="00BF7D54">
              <w:rPr>
                <w:rFonts w:ascii="Times New Roman" w:eastAsia="Times New Roman" w:hAnsi="Times New Roman" w:cs="Times New Roman"/>
                <w:sz w:val="18"/>
                <w:szCs w:val="18"/>
                <w:lang w:eastAsia="lt-LT"/>
              </w:rPr>
              <w:t>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E5AAA"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lastRenderedPageBreak/>
              <w:t xml:space="preserve">Darbo vieta ir socialiniai ryšiai </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teigianti, kad jie darbe turi draugų, lyginant su visais dirbančiaisiais imigrantais ir Lietuvos piliečiais</w:t>
            </w:r>
          </w:p>
        </w:tc>
        <w:tc>
          <w:tcPr>
            <w:tcW w:w="3587" w:type="dxa"/>
            <w:tcMar>
              <w:top w:w="0" w:type="dxa"/>
              <w:left w:w="45" w:type="dxa"/>
              <w:bottom w:w="0" w:type="dxa"/>
              <w:right w:w="45" w:type="dxa"/>
            </w:tcMar>
            <w:vAlign w:val="center"/>
          </w:tcPr>
          <w:p w:rsidR="00F8201D" w:rsidRPr="00BF7D54" w:rsidRDefault="00320FB5"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K</w:t>
            </w:r>
            <w:r w:rsidR="00E63225" w:rsidRPr="00BF7D54">
              <w:rPr>
                <w:rFonts w:ascii="Times New Roman" w:eastAsia="Times New Roman" w:hAnsi="Times New Roman" w:cs="Times New Roman"/>
                <w:sz w:val="18"/>
                <w:szCs w:val="18"/>
                <w:lang w:eastAsia="lt-LT"/>
              </w:rPr>
              <w:t>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E5AAA"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Kitos darbo vietos paieškos galimybės</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teigianti, kad jei prarastų dabartinį darbą, jiems būtų paprasta susirasti darbą su panašiu atlyginimu, lyginant su visais dirbančiaisiais imigrantais ir Lietuvos piliečiais</w:t>
            </w:r>
          </w:p>
        </w:tc>
        <w:tc>
          <w:tcPr>
            <w:tcW w:w="3587" w:type="dxa"/>
            <w:tcMar>
              <w:top w:w="0" w:type="dxa"/>
              <w:left w:w="45" w:type="dxa"/>
              <w:bottom w:w="0" w:type="dxa"/>
              <w:right w:w="45" w:type="dxa"/>
            </w:tcMar>
            <w:vAlign w:val="center"/>
          </w:tcPr>
          <w:p w:rsidR="00F8201D" w:rsidRPr="00BF7D54" w:rsidRDefault="00320FB5"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K</w:t>
            </w:r>
            <w:r w:rsidR="00E63225" w:rsidRPr="00BF7D54">
              <w:rPr>
                <w:rFonts w:ascii="Times New Roman" w:eastAsia="Times New Roman" w:hAnsi="Times New Roman" w:cs="Times New Roman"/>
                <w:sz w:val="18"/>
                <w:szCs w:val="18"/>
                <w:lang w:eastAsia="lt-LT"/>
              </w:rPr>
              <w:t>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E5AAA" w:rsidP="00F8201D">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Motyvacija </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teigianti, kad darbovietė, kurioje jie dirba, motyvuoja juos gerai atlikti savo darbą, lyginant su visais dirbančiaisiais imigrantais ir Lietuvos piliečiais</w:t>
            </w:r>
          </w:p>
        </w:tc>
        <w:tc>
          <w:tcPr>
            <w:tcW w:w="3587" w:type="dxa"/>
            <w:tcMar>
              <w:top w:w="0" w:type="dxa"/>
              <w:left w:w="45" w:type="dxa"/>
              <w:bottom w:w="0" w:type="dxa"/>
              <w:right w:w="45" w:type="dxa"/>
            </w:tcMar>
            <w:vAlign w:val="center"/>
          </w:tcPr>
          <w:p w:rsidR="00F8201D" w:rsidRPr="00BF7D54" w:rsidRDefault="00320FB5"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K</w:t>
            </w:r>
            <w:r w:rsidR="00E63225" w:rsidRPr="00BF7D54">
              <w:rPr>
                <w:rFonts w:ascii="Times New Roman" w:eastAsia="Times New Roman" w:hAnsi="Times New Roman" w:cs="Times New Roman"/>
                <w:sz w:val="18"/>
                <w:szCs w:val="18"/>
                <w:lang w:eastAsia="lt-LT"/>
              </w:rPr>
              <w:t>iekybiniai ir kokybiniai tyrimai</w:t>
            </w:r>
          </w:p>
        </w:tc>
      </w:tr>
    </w:tbl>
    <w:p w:rsidR="00997B51" w:rsidRPr="00BF7D54" w:rsidRDefault="00997B51" w:rsidP="000479E1">
      <w:pPr>
        <w:spacing w:line="360" w:lineRule="auto"/>
        <w:contextualSpacing/>
        <w:jc w:val="both"/>
        <w:rPr>
          <w:rFonts w:ascii="Times New Roman" w:hAnsi="Times New Roman" w:cs="Times New Roman"/>
          <w:b/>
          <w:bCs/>
        </w:rPr>
      </w:pPr>
    </w:p>
    <w:p w:rsidR="000216AE" w:rsidRPr="00BF7D54" w:rsidRDefault="000216AE" w:rsidP="000479E1">
      <w:pPr>
        <w:spacing w:line="360" w:lineRule="auto"/>
        <w:contextualSpacing/>
        <w:jc w:val="both"/>
        <w:rPr>
          <w:rFonts w:ascii="Times New Roman" w:hAnsi="Times New Roman" w:cs="Times New Roman"/>
        </w:rPr>
      </w:pPr>
      <w:r w:rsidRPr="00BF7D54">
        <w:rPr>
          <w:rFonts w:ascii="Times New Roman" w:hAnsi="Times New Roman" w:cs="Times New Roman"/>
          <w:b/>
          <w:bCs/>
        </w:rPr>
        <w:t>Penktoj</w:t>
      </w:r>
      <w:r w:rsidRPr="00BF7D54">
        <w:rPr>
          <w:rFonts w:ascii="Times New Roman" w:hAnsi="Times New Roman" w:cs="Times New Roman"/>
          <w:b/>
        </w:rPr>
        <w:t>i rodiklių grupė</w:t>
      </w:r>
      <w:r w:rsidRPr="00BF7D54">
        <w:rPr>
          <w:rFonts w:ascii="Times New Roman" w:hAnsi="Times New Roman" w:cs="Times New Roman"/>
        </w:rPr>
        <w:t xml:space="preserve"> – atlyginimas. Darbo vietos kokybės indeksas atlyginimą pabrėžia kaip svarbiausią sritį</w:t>
      </w:r>
      <w:r w:rsidR="00A8507D" w:rsidRPr="00BF7D54">
        <w:rPr>
          <w:rFonts w:ascii="Times New Roman" w:hAnsi="Times New Roman" w:cs="Times New Roman"/>
        </w:rPr>
        <w:t>,</w:t>
      </w:r>
      <w:r w:rsidRPr="00BF7D54">
        <w:rPr>
          <w:rFonts w:ascii="Times New Roman" w:hAnsi="Times New Roman" w:cs="Times New Roman"/>
        </w:rPr>
        <w:t xml:space="preserve"> vertinant darbo vietos kokybę. Atlyginimas yra vie</w:t>
      </w:r>
      <w:r w:rsidR="0046674B" w:rsidRPr="00BF7D54">
        <w:rPr>
          <w:rFonts w:ascii="Times New Roman" w:hAnsi="Times New Roman" w:cs="Times New Roman"/>
        </w:rPr>
        <w:t xml:space="preserve">nas svarbiausių pajamų šaltinių, </w:t>
      </w:r>
      <w:r w:rsidRPr="00BF7D54">
        <w:rPr>
          <w:rFonts w:ascii="Times New Roman" w:hAnsi="Times New Roman" w:cs="Times New Roman"/>
        </w:rPr>
        <w:t xml:space="preserve">todėl yra tiesiogiai susijęs su galimybe apsirūpinti materialiomis gėrybėmis; taip pat turi ilgalaikes pasekmes </w:t>
      </w:r>
      <w:r w:rsidR="0046674B" w:rsidRPr="00BF7D54">
        <w:rPr>
          <w:rFonts w:ascii="Times New Roman" w:hAnsi="Times New Roman" w:cs="Times New Roman"/>
        </w:rPr>
        <w:t xml:space="preserve">individo socialiniam saugumui </w:t>
      </w:r>
      <w:r w:rsidRPr="00BF7D54">
        <w:rPr>
          <w:rFonts w:ascii="Times New Roman" w:hAnsi="Times New Roman" w:cs="Times New Roman"/>
        </w:rPr>
        <w:t>i</w:t>
      </w:r>
      <w:r w:rsidR="0046674B" w:rsidRPr="00BF7D54">
        <w:rPr>
          <w:rFonts w:ascii="Times New Roman" w:hAnsi="Times New Roman" w:cs="Times New Roman"/>
        </w:rPr>
        <w:t>r,</w:t>
      </w:r>
      <w:r w:rsidRPr="00BF7D54">
        <w:rPr>
          <w:rFonts w:ascii="Times New Roman" w:hAnsi="Times New Roman" w:cs="Times New Roman"/>
        </w:rPr>
        <w:t xml:space="preserve"> apskritai</w:t>
      </w:r>
      <w:r w:rsidR="0046674B" w:rsidRPr="00BF7D54">
        <w:rPr>
          <w:rFonts w:ascii="Times New Roman" w:hAnsi="Times New Roman" w:cs="Times New Roman"/>
        </w:rPr>
        <w:t>,</w:t>
      </w:r>
      <w:r w:rsidRPr="00BF7D54">
        <w:rPr>
          <w:rFonts w:ascii="Times New Roman" w:hAnsi="Times New Roman" w:cs="Times New Roman"/>
        </w:rPr>
        <w:t xml:space="preserve"> lemia galimybes dalyvauti visuomenėje (Leschke, Watt, Finn, 2008: 10).</w:t>
      </w:r>
      <w:r w:rsidR="002D21C1" w:rsidRPr="00BF7D54">
        <w:rPr>
          <w:rFonts w:ascii="Times New Roman" w:hAnsi="Times New Roman" w:cs="Times New Roman"/>
        </w:rPr>
        <w:t xml:space="preserve"> Duomenis apie </w:t>
      </w:r>
      <w:r w:rsidR="00817B59" w:rsidRPr="00BF7D54">
        <w:rPr>
          <w:rFonts w:ascii="Times New Roman" w:hAnsi="Times New Roman" w:cs="Times New Roman"/>
        </w:rPr>
        <w:t>atlyginimą</w:t>
      </w:r>
      <w:r w:rsidR="002D21C1" w:rsidRPr="00BF7D54">
        <w:rPr>
          <w:rFonts w:ascii="Times New Roman" w:hAnsi="Times New Roman" w:cs="Times New Roman"/>
        </w:rPr>
        <w:t xml:space="preserve"> gali suteikti </w:t>
      </w:r>
      <w:r w:rsidR="00DF46CE" w:rsidRPr="00BF7D54">
        <w:rPr>
          <w:rFonts w:ascii="Times New Roman" w:hAnsi="Times New Roman" w:cs="Times New Roman"/>
        </w:rPr>
        <w:t xml:space="preserve">profesinės sąjungos, </w:t>
      </w:r>
      <w:r w:rsidR="00757F73" w:rsidRPr="00BF7D54">
        <w:rPr>
          <w:rFonts w:ascii="Times New Roman" w:hAnsi="Times New Roman" w:cs="Times New Roman"/>
        </w:rPr>
        <w:t xml:space="preserve">nevyriausybinės organizacijos (dirbančios imigracijos ir migrantų integracijos srityje), </w:t>
      </w:r>
      <w:r w:rsidR="002D21C1" w:rsidRPr="00BF7D54">
        <w:rPr>
          <w:rFonts w:ascii="Times New Roman" w:hAnsi="Times New Roman" w:cs="Times New Roman"/>
        </w:rPr>
        <w:t>valstybinės institucijos (Lietuvos darbo birža, Valstybinė darbo inspekcija), privatus sektorius (įmonės, kuriose dirba darbo imigrantai) ir Lietuvoje dirbantys darbo imigrantai</w:t>
      </w:r>
      <w:r w:rsidR="001A04EF" w:rsidRPr="00BF7D54">
        <w:rPr>
          <w:rFonts w:ascii="Times New Roman" w:hAnsi="Times New Roman" w:cs="Times New Roman"/>
        </w:rPr>
        <w:t xml:space="preserve">. </w:t>
      </w:r>
    </w:p>
    <w:p w:rsidR="00DB507F" w:rsidRPr="00BF7D54" w:rsidRDefault="00DB507F" w:rsidP="000479E1">
      <w:pPr>
        <w:spacing w:line="36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72"/>
        <w:gridCol w:w="2693"/>
        <w:gridCol w:w="3729"/>
      </w:tblGrid>
      <w:tr w:rsidR="00F8201D" w:rsidRPr="00BF7D54" w:rsidTr="00F304B1">
        <w:trPr>
          <w:trHeight w:val="675"/>
        </w:trPr>
        <w:tc>
          <w:tcPr>
            <w:tcW w:w="2172" w:type="dxa"/>
            <w:shd w:val="clear" w:color="auto" w:fill="808080"/>
            <w:tcMar>
              <w:top w:w="0" w:type="dxa"/>
              <w:left w:w="45" w:type="dxa"/>
              <w:bottom w:w="0" w:type="dxa"/>
              <w:right w:w="45" w:type="dxa"/>
            </w:tcMar>
            <w:vAlign w:val="bottom"/>
          </w:tcPr>
          <w:p w:rsidR="00F8201D" w:rsidRPr="00BF7D54" w:rsidRDefault="00F8201D" w:rsidP="00383137">
            <w:pPr>
              <w:spacing w:after="120"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5</w:t>
            </w:r>
            <w:r w:rsidR="00383137" w:rsidRPr="00BF7D54">
              <w:rPr>
                <w:rFonts w:ascii="Times New Roman" w:eastAsia="Times New Roman" w:hAnsi="Times New Roman" w:cs="Times New Roman"/>
                <w:b/>
                <w:bCs/>
                <w:color w:val="FFFFFF"/>
                <w:sz w:val="18"/>
                <w:szCs w:val="18"/>
                <w:lang w:eastAsia="lt-LT"/>
              </w:rPr>
              <w:t>.</w:t>
            </w:r>
            <w:r w:rsidRPr="00BF7D54">
              <w:rPr>
                <w:rFonts w:ascii="Times New Roman" w:eastAsia="Times New Roman" w:hAnsi="Times New Roman" w:cs="Times New Roman"/>
                <w:b/>
                <w:bCs/>
                <w:color w:val="FFFFFF"/>
                <w:sz w:val="18"/>
                <w:szCs w:val="18"/>
                <w:lang w:eastAsia="lt-LT"/>
              </w:rPr>
              <w:t xml:space="preserve"> Atlyginimas</w:t>
            </w:r>
          </w:p>
        </w:tc>
        <w:tc>
          <w:tcPr>
            <w:tcW w:w="2693" w:type="dxa"/>
            <w:tcBorders>
              <w:bottom w:val="single" w:sz="4" w:space="0" w:color="auto"/>
            </w:tcBorders>
            <w:shd w:val="clear" w:color="auto" w:fill="808080"/>
            <w:tcMar>
              <w:top w:w="0" w:type="dxa"/>
              <w:left w:w="45" w:type="dxa"/>
              <w:bottom w:w="0" w:type="dxa"/>
              <w:right w:w="45" w:type="dxa"/>
            </w:tcMar>
            <w:vAlign w:val="bottom"/>
          </w:tcPr>
          <w:p w:rsidR="00F8201D" w:rsidRPr="00BF7D54" w:rsidRDefault="00F8201D" w:rsidP="00F8201D">
            <w:pPr>
              <w:spacing w:after="120" w:line="240" w:lineRule="auto"/>
              <w:contextualSpacing/>
              <w:jc w:val="center"/>
              <w:rPr>
                <w:rFonts w:ascii="Times New Roman" w:eastAsia="Times New Roman" w:hAnsi="Times New Roman" w:cs="Times New Roman"/>
                <w:sz w:val="18"/>
                <w:szCs w:val="18"/>
                <w:lang w:eastAsia="lt-LT"/>
              </w:rPr>
            </w:pPr>
            <w:r w:rsidRPr="00BF7D54">
              <w:rPr>
                <w:rFonts w:ascii="Times New Roman" w:eastAsia="Times New Roman" w:hAnsi="Times New Roman" w:cs="Times New Roman"/>
                <w:b/>
                <w:bCs/>
                <w:color w:val="FFFFFF"/>
                <w:sz w:val="18"/>
                <w:szCs w:val="18"/>
                <w:lang w:eastAsia="lt-LT"/>
              </w:rPr>
              <w:t>Rodikliai</w:t>
            </w:r>
          </w:p>
        </w:tc>
        <w:tc>
          <w:tcPr>
            <w:tcW w:w="3729" w:type="dxa"/>
            <w:tcBorders>
              <w:bottom w:val="single" w:sz="4" w:space="0" w:color="auto"/>
            </w:tcBorders>
            <w:shd w:val="clear" w:color="auto" w:fill="808080"/>
            <w:tcMar>
              <w:top w:w="0" w:type="dxa"/>
              <w:left w:w="45" w:type="dxa"/>
              <w:bottom w:w="0" w:type="dxa"/>
              <w:right w:w="45" w:type="dxa"/>
            </w:tcMar>
            <w:vAlign w:val="bottom"/>
          </w:tcPr>
          <w:p w:rsidR="00F8201D" w:rsidRPr="00BF7D54" w:rsidRDefault="00F8201D" w:rsidP="00461D1A">
            <w:pPr>
              <w:spacing w:line="240" w:lineRule="auto"/>
              <w:contextualSpacing/>
              <w:jc w:val="center"/>
              <w:rPr>
                <w:rFonts w:ascii="Times New Roman" w:eastAsia="Times New Roman" w:hAnsi="Times New Roman" w:cs="Times New Roman"/>
                <w:b/>
                <w:color w:val="FFFFFF"/>
                <w:sz w:val="18"/>
                <w:szCs w:val="18"/>
                <w:lang w:eastAsia="lt-LT"/>
              </w:rPr>
            </w:pPr>
            <w:r w:rsidRPr="00BF7D54">
              <w:rPr>
                <w:rFonts w:ascii="Times New Roman" w:eastAsia="Times New Roman" w:hAnsi="Times New Roman" w:cs="Times New Roman"/>
                <w:b/>
                <w:color w:val="FFFFFF"/>
                <w:sz w:val="18"/>
                <w:szCs w:val="18"/>
                <w:lang w:eastAsia="lt-LT"/>
              </w:rPr>
              <w:t>Duomenų šaltiniai / tyrimo metodologija</w:t>
            </w:r>
          </w:p>
        </w:tc>
      </w:tr>
      <w:tr w:rsidR="00F8201D" w:rsidRPr="00BF7D54" w:rsidTr="00F304B1">
        <w:trPr>
          <w:trHeight w:val="675"/>
        </w:trPr>
        <w:tc>
          <w:tcPr>
            <w:tcW w:w="2172" w:type="dxa"/>
            <w:shd w:val="clear" w:color="auto" w:fill="808080"/>
            <w:tcMar>
              <w:top w:w="0" w:type="dxa"/>
              <w:left w:w="45" w:type="dxa"/>
              <w:bottom w:w="0" w:type="dxa"/>
              <w:right w:w="45" w:type="dxa"/>
            </w:tcMar>
            <w:vAlign w:val="bottom"/>
          </w:tcPr>
          <w:p w:rsidR="00F8201D" w:rsidRPr="00BF7D54" w:rsidRDefault="005C620B" w:rsidP="00F8201D">
            <w:pPr>
              <w:spacing w:after="120" w:line="240" w:lineRule="auto"/>
              <w:contextualSpacing/>
              <w:jc w:val="both"/>
              <w:rPr>
                <w:rFonts w:ascii="Times New Roman" w:eastAsia="Times New Roman" w:hAnsi="Times New Roman" w:cs="Times New Roman"/>
                <w:bCs/>
                <w:color w:val="FFFFFF"/>
                <w:sz w:val="18"/>
                <w:szCs w:val="18"/>
                <w:lang w:eastAsia="lt-LT"/>
              </w:rPr>
            </w:pPr>
            <w:r w:rsidRPr="00BF7D54">
              <w:rPr>
                <w:rFonts w:ascii="Times New Roman" w:eastAsia="Times New Roman" w:hAnsi="Times New Roman" w:cs="Times New Roman"/>
                <w:bCs/>
                <w:color w:val="FFFFFF"/>
                <w:sz w:val="18"/>
                <w:szCs w:val="18"/>
                <w:lang w:eastAsia="lt-LT"/>
              </w:rPr>
              <w:t xml:space="preserve">Atlyginimas, lyginant su vidutiniu </w:t>
            </w:r>
          </w:p>
        </w:tc>
        <w:tc>
          <w:tcPr>
            <w:tcW w:w="2693" w:type="dxa"/>
            <w:shd w:val="clear" w:color="auto" w:fill="auto"/>
            <w:tcMar>
              <w:top w:w="0" w:type="dxa"/>
              <w:left w:w="45" w:type="dxa"/>
              <w:bottom w:w="0" w:type="dxa"/>
              <w:right w:w="45" w:type="dxa"/>
            </w:tcMar>
            <w:vAlign w:val="center"/>
          </w:tcPr>
          <w:p w:rsidR="00F8201D" w:rsidRPr="00BF7D54" w:rsidRDefault="00F8201D" w:rsidP="00FF0097">
            <w:pPr>
              <w:spacing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Gaunamas atlyginimas, lyginant su vidutiniu atlyginimu Lietuvoje</w:t>
            </w:r>
          </w:p>
        </w:tc>
        <w:tc>
          <w:tcPr>
            <w:tcW w:w="3729" w:type="dxa"/>
            <w:shd w:val="clear" w:color="auto" w:fill="auto"/>
            <w:tcMar>
              <w:top w:w="0" w:type="dxa"/>
              <w:left w:w="45" w:type="dxa"/>
              <w:bottom w:w="0" w:type="dxa"/>
              <w:right w:w="45" w:type="dxa"/>
            </w:tcMar>
            <w:vAlign w:val="center"/>
          </w:tcPr>
          <w:p w:rsidR="00F8201D" w:rsidRPr="00BF7D54" w:rsidRDefault="00250742" w:rsidP="00FF0097">
            <w:pPr>
              <w:spacing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664D73" w:rsidRPr="00BF7D54">
              <w:rPr>
                <w:rFonts w:ascii="Times New Roman" w:eastAsia="Times New Roman" w:hAnsi="Times New Roman" w:cs="Times New Roman"/>
                <w:sz w:val="18"/>
                <w:szCs w:val="18"/>
                <w:lang w:eastAsia="lt-LT"/>
              </w:rPr>
              <w:t xml:space="preserve">, </w:t>
            </w:r>
            <w:r w:rsidR="00E507C3" w:rsidRPr="00BF7D54">
              <w:rPr>
                <w:rFonts w:ascii="Times New Roman" w:eastAsia="Times New Roman" w:hAnsi="Times New Roman" w:cs="Times New Roman"/>
                <w:sz w:val="18"/>
                <w:szCs w:val="18"/>
                <w:lang w:eastAsia="lt-LT"/>
              </w:rPr>
              <w:t xml:space="preserve">Valstybinė darbo inspekcija, </w:t>
            </w:r>
            <w:r w:rsidR="00664D73" w:rsidRPr="00BF7D54">
              <w:rPr>
                <w:rFonts w:ascii="Times New Roman" w:eastAsia="Times New Roman" w:hAnsi="Times New Roman" w:cs="Times New Roman"/>
                <w:sz w:val="18"/>
                <w:szCs w:val="18"/>
                <w:lang w:eastAsia="lt-LT"/>
              </w:rPr>
              <w:t xml:space="preserve">Statistikos departamentas / </w:t>
            </w:r>
            <w:r w:rsidR="0031180D" w:rsidRPr="00BF7D54">
              <w:rPr>
                <w:rFonts w:ascii="Times New Roman" w:eastAsia="Times New Roman" w:hAnsi="Times New Roman" w:cs="Times New Roman"/>
                <w:sz w:val="18"/>
                <w:szCs w:val="18"/>
                <w:lang w:eastAsia="lt-LT"/>
              </w:rPr>
              <w:t>Kiekybiniai ir kokybiniai tyrimai</w:t>
            </w:r>
            <w:r w:rsidR="00664D73" w:rsidRPr="00BF7D54">
              <w:rPr>
                <w:rFonts w:ascii="Times New Roman" w:eastAsia="Times New Roman" w:hAnsi="Times New Roman" w:cs="Times New Roman"/>
                <w:sz w:val="18"/>
                <w:szCs w:val="18"/>
                <w:lang w:eastAsia="lt-LT"/>
              </w:rPr>
              <w:t>, statistinių duomenų analizė</w:t>
            </w:r>
          </w:p>
        </w:tc>
      </w:tr>
      <w:tr w:rsidR="00F8201D" w:rsidRPr="00BF7D54" w:rsidTr="00F304B1">
        <w:trPr>
          <w:trHeight w:val="675"/>
        </w:trPr>
        <w:tc>
          <w:tcPr>
            <w:tcW w:w="2172" w:type="dxa"/>
            <w:shd w:val="clear" w:color="auto" w:fill="808080"/>
            <w:tcMar>
              <w:top w:w="0" w:type="dxa"/>
              <w:left w:w="45" w:type="dxa"/>
              <w:bottom w:w="0" w:type="dxa"/>
              <w:right w:w="45" w:type="dxa"/>
            </w:tcMar>
            <w:vAlign w:val="bottom"/>
          </w:tcPr>
          <w:p w:rsidR="00F8201D" w:rsidRPr="00BF7D54" w:rsidRDefault="005C620B" w:rsidP="00F8201D">
            <w:pPr>
              <w:spacing w:after="120" w:line="240" w:lineRule="auto"/>
              <w:contextualSpacing/>
              <w:jc w:val="both"/>
              <w:rPr>
                <w:rFonts w:ascii="Times New Roman" w:eastAsia="Times New Roman" w:hAnsi="Times New Roman" w:cs="Times New Roman"/>
                <w:bCs/>
                <w:color w:val="FFFFFF"/>
                <w:sz w:val="18"/>
                <w:szCs w:val="18"/>
                <w:lang w:eastAsia="lt-LT"/>
              </w:rPr>
            </w:pPr>
            <w:r w:rsidRPr="00BF7D54">
              <w:rPr>
                <w:rFonts w:ascii="Times New Roman" w:eastAsia="Times New Roman" w:hAnsi="Times New Roman" w:cs="Times New Roman"/>
                <w:bCs/>
                <w:color w:val="FFFFFF"/>
                <w:sz w:val="18"/>
                <w:szCs w:val="18"/>
                <w:lang w:eastAsia="lt-LT"/>
              </w:rPr>
              <w:t xml:space="preserve">Šešėlinė ekonomika / nelegalus darbas </w:t>
            </w:r>
          </w:p>
        </w:tc>
        <w:tc>
          <w:tcPr>
            <w:tcW w:w="2693" w:type="dxa"/>
            <w:shd w:val="clear" w:color="auto" w:fill="auto"/>
            <w:tcMar>
              <w:top w:w="0" w:type="dxa"/>
              <w:left w:w="45" w:type="dxa"/>
              <w:bottom w:w="0" w:type="dxa"/>
              <w:right w:w="45" w:type="dxa"/>
            </w:tcMar>
            <w:vAlign w:val="center"/>
          </w:tcPr>
          <w:p w:rsidR="00F8201D" w:rsidRPr="00BF7D54" w:rsidRDefault="00F8201D" w:rsidP="00FF0097">
            <w:pPr>
              <w:spacing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dalyvavimas šešėlinėje ekonomikoje (nelegalus darbas), lyginant su visais dirbančiaisiais imigrantais ir Lietuvos piliečiais</w:t>
            </w:r>
          </w:p>
        </w:tc>
        <w:tc>
          <w:tcPr>
            <w:tcW w:w="3729" w:type="dxa"/>
            <w:shd w:val="clear" w:color="auto" w:fill="auto"/>
            <w:tcMar>
              <w:top w:w="0" w:type="dxa"/>
              <w:left w:w="45" w:type="dxa"/>
              <w:bottom w:w="0" w:type="dxa"/>
              <w:right w:w="45" w:type="dxa"/>
            </w:tcMar>
            <w:vAlign w:val="center"/>
          </w:tcPr>
          <w:p w:rsidR="00F8201D" w:rsidRPr="00BF7D54" w:rsidRDefault="00664D73" w:rsidP="00FF0097">
            <w:pPr>
              <w:spacing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Lietuvos darbo birža, </w:t>
            </w:r>
            <w:r w:rsidR="00DF46CE" w:rsidRPr="00BF7D54">
              <w:rPr>
                <w:rFonts w:ascii="Times New Roman" w:eastAsia="Times New Roman" w:hAnsi="Times New Roman" w:cs="Times New Roman"/>
                <w:sz w:val="18"/>
                <w:szCs w:val="18"/>
                <w:lang w:eastAsia="lt-LT"/>
              </w:rPr>
              <w:t xml:space="preserve">profesinės sąjungos, </w:t>
            </w:r>
            <w:r w:rsidR="00E507C3" w:rsidRPr="00BF7D54">
              <w:rPr>
                <w:rFonts w:ascii="Times New Roman" w:eastAsia="Times New Roman" w:hAnsi="Times New Roman" w:cs="Times New Roman"/>
                <w:sz w:val="18"/>
                <w:szCs w:val="18"/>
                <w:lang w:eastAsia="lt-LT"/>
              </w:rPr>
              <w:t xml:space="preserve">Valstybinė darbo inspekcija, </w:t>
            </w:r>
            <w:r w:rsidRPr="00BF7D54">
              <w:rPr>
                <w:rFonts w:ascii="Times New Roman" w:eastAsia="Times New Roman" w:hAnsi="Times New Roman" w:cs="Times New Roman"/>
                <w:sz w:val="18"/>
                <w:szCs w:val="18"/>
                <w:lang w:eastAsia="lt-LT"/>
              </w:rPr>
              <w:t xml:space="preserve">Statistikos departamentas / </w:t>
            </w:r>
            <w:r w:rsidR="0031180D" w:rsidRPr="00BF7D54">
              <w:rPr>
                <w:rFonts w:ascii="Times New Roman" w:eastAsia="Times New Roman" w:hAnsi="Times New Roman" w:cs="Times New Roman"/>
                <w:sz w:val="18"/>
                <w:szCs w:val="18"/>
                <w:lang w:eastAsia="lt-LT"/>
              </w:rPr>
              <w:t>Kiekybiniai ir kokybiniai tyrimai</w:t>
            </w:r>
            <w:r w:rsidRPr="00BF7D54">
              <w:rPr>
                <w:rFonts w:ascii="Times New Roman" w:eastAsia="Times New Roman" w:hAnsi="Times New Roman" w:cs="Times New Roman"/>
                <w:sz w:val="18"/>
                <w:szCs w:val="18"/>
                <w:lang w:eastAsia="lt-LT"/>
              </w:rPr>
              <w:t>, statistinių duomenų analizė</w:t>
            </w:r>
          </w:p>
        </w:tc>
      </w:tr>
      <w:tr w:rsidR="00F8201D" w:rsidRPr="00BF7D54" w:rsidTr="00F304B1">
        <w:trPr>
          <w:trHeight w:val="675"/>
        </w:trPr>
        <w:tc>
          <w:tcPr>
            <w:tcW w:w="2172" w:type="dxa"/>
            <w:shd w:val="clear" w:color="auto" w:fill="808080"/>
            <w:tcMar>
              <w:top w:w="0" w:type="dxa"/>
              <w:left w:w="45" w:type="dxa"/>
              <w:bottom w:w="0" w:type="dxa"/>
              <w:right w:w="45" w:type="dxa"/>
            </w:tcMar>
            <w:vAlign w:val="bottom"/>
          </w:tcPr>
          <w:p w:rsidR="00F8201D" w:rsidRPr="00BF7D54" w:rsidRDefault="005C620B" w:rsidP="00F8201D">
            <w:pPr>
              <w:spacing w:after="120" w:line="240" w:lineRule="auto"/>
              <w:contextualSpacing/>
              <w:jc w:val="both"/>
              <w:rPr>
                <w:rFonts w:ascii="Times New Roman" w:eastAsia="Times New Roman" w:hAnsi="Times New Roman" w:cs="Times New Roman"/>
                <w:bCs/>
                <w:color w:val="FFFFFF"/>
                <w:sz w:val="18"/>
                <w:szCs w:val="18"/>
                <w:lang w:eastAsia="lt-LT"/>
              </w:rPr>
            </w:pPr>
            <w:r w:rsidRPr="00BF7D54">
              <w:rPr>
                <w:rFonts w:ascii="Times New Roman" w:eastAsia="Times New Roman" w:hAnsi="Times New Roman" w:cs="Times New Roman"/>
                <w:bCs/>
                <w:color w:val="FFFFFF"/>
                <w:sz w:val="18"/>
                <w:szCs w:val="18"/>
                <w:lang w:eastAsia="lt-LT"/>
              </w:rPr>
              <w:t xml:space="preserve">Atlyginimas grynais </w:t>
            </w:r>
          </w:p>
        </w:tc>
        <w:tc>
          <w:tcPr>
            <w:tcW w:w="2693" w:type="dxa"/>
            <w:shd w:val="clear" w:color="auto" w:fill="auto"/>
            <w:tcMar>
              <w:top w:w="0" w:type="dxa"/>
              <w:left w:w="45" w:type="dxa"/>
              <w:bottom w:w="0" w:type="dxa"/>
              <w:right w:w="45" w:type="dxa"/>
            </w:tcMar>
            <w:vAlign w:val="center"/>
          </w:tcPr>
          <w:p w:rsidR="00F8201D" w:rsidRPr="00BF7D54" w:rsidRDefault="00F8201D" w:rsidP="00FF0097">
            <w:pPr>
              <w:spacing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teigianti, kad atlyginimą gauna grynais, lyginant su visais dirbančiaisiais imigrantais ir Lietuvos piliečiais</w:t>
            </w:r>
          </w:p>
        </w:tc>
        <w:tc>
          <w:tcPr>
            <w:tcW w:w="3729" w:type="dxa"/>
            <w:shd w:val="clear" w:color="auto" w:fill="auto"/>
            <w:tcMar>
              <w:top w:w="0" w:type="dxa"/>
              <w:left w:w="45" w:type="dxa"/>
              <w:bottom w:w="0" w:type="dxa"/>
              <w:right w:w="45" w:type="dxa"/>
            </w:tcMar>
            <w:vAlign w:val="center"/>
          </w:tcPr>
          <w:p w:rsidR="00F8201D" w:rsidRPr="00BF7D54" w:rsidRDefault="00DF46CE" w:rsidP="0031180D">
            <w:pPr>
              <w:spacing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Profesinės sąjungos, Valstybinė darbo inspekcija </w:t>
            </w:r>
            <w:r w:rsidR="00250742" w:rsidRPr="00BF7D54">
              <w:rPr>
                <w:rFonts w:ascii="Times New Roman" w:eastAsia="Times New Roman" w:hAnsi="Times New Roman" w:cs="Times New Roman"/>
                <w:sz w:val="18"/>
                <w:szCs w:val="18"/>
                <w:lang w:eastAsia="lt-LT"/>
              </w:rPr>
              <w:t xml:space="preserve">/ </w:t>
            </w:r>
            <w:r w:rsidR="0031180D"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675"/>
        </w:trPr>
        <w:tc>
          <w:tcPr>
            <w:tcW w:w="2172" w:type="dxa"/>
            <w:shd w:val="clear" w:color="auto" w:fill="808080"/>
            <w:tcMar>
              <w:top w:w="0" w:type="dxa"/>
              <w:left w:w="45" w:type="dxa"/>
              <w:bottom w:w="0" w:type="dxa"/>
              <w:right w:w="45" w:type="dxa"/>
            </w:tcMar>
            <w:vAlign w:val="bottom"/>
          </w:tcPr>
          <w:p w:rsidR="00F8201D" w:rsidRPr="00BF7D54" w:rsidRDefault="005C620B" w:rsidP="00F8201D">
            <w:pPr>
              <w:spacing w:after="120" w:line="240" w:lineRule="auto"/>
              <w:contextualSpacing/>
              <w:jc w:val="both"/>
              <w:rPr>
                <w:rFonts w:ascii="Times New Roman" w:eastAsia="Times New Roman" w:hAnsi="Times New Roman" w:cs="Times New Roman"/>
                <w:bCs/>
                <w:color w:val="FFFFFF"/>
                <w:sz w:val="18"/>
                <w:szCs w:val="18"/>
                <w:lang w:eastAsia="lt-LT"/>
              </w:rPr>
            </w:pPr>
            <w:r w:rsidRPr="00BF7D54">
              <w:rPr>
                <w:rFonts w:ascii="Times New Roman" w:eastAsia="Times New Roman" w:hAnsi="Times New Roman" w:cs="Times New Roman"/>
                <w:bCs/>
                <w:color w:val="FFFFFF"/>
                <w:sz w:val="18"/>
                <w:szCs w:val="18"/>
                <w:lang w:eastAsia="lt-LT"/>
              </w:rPr>
              <w:t>Atlyginimo išmokėjimas</w:t>
            </w:r>
          </w:p>
        </w:tc>
        <w:tc>
          <w:tcPr>
            <w:tcW w:w="2693" w:type="dxa"/>
            <w:shd w:val="clear" w:color="auto" w:fill="auto"/>
            <w:tcMar>
              <w:top w:w="0" w:type="dxa"/>
              <w:left w:w="45" w:type="dxa"/>
              <w:bottom w:w="0" w:type="dxa"/>
              <w:right w:w="45" w:type="dxa"/>
            </w:tcMar>
            <w:vAlign w:val="center"/>
          </w:tcPr>
          <w:p w:rsidR="00F8201D" w:rsidRPr="00BF7D54" w:rsidRDefault="00F8201D" w:rsidP="00FF0097">
            <w:pPr>
              <w:spacing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Dalis imigrantų teigianti, kad atlyginimą gauna laiku / kartais vėliau / visuomet vėliau / pastaruoju metu negavo, lyginant su visais dirbančiaisiais imigrantais ir Lietuvos piliečiais</w:t>
            </w:r>
          </w:p>
        </w:tc>
        <w:tc>
          <w:tcPr>
            <w:tcW w:w="3729" w:type="dxa"/>
            <w:shd w:val="clear" w:color="auto" w:fill="auto"/>
            <w:tcMar>
              <w:top w:w="0" w:type="dxa"/>
              <w:left w:w="45" w:type="dxa"/>
              <w:bottom w:w="0" w:type="dxa"/>
              <w:right w:w="45" w:type="dxa"/>
            </w:tcMar>
            <w:vAlign w:val="center"/>
          </w:tcPr>
          <w:p w:rsidR="00F8201D" w:rsidRPr="00BF7D54" w:rsidRDefault="00DF46CE" w:rsidP="0031180D">
            <w:pPr>
              <w:spacing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Profesinės sąjungos, Valstybinė darbo inspekcija </w:t>
            </w:r>
            <w:r w:rsidR="00250742" w:rsidRPr="00BF7D54">
              <w:rPr>
                <w:rFonts w:ascii="Times New Roman" w:eastAsia="Times New Roman" w:hAnsi="Times New Roman" w:cs="Times New Roman"/>
                <w:sz w:val="18"/>
                <w:szCs w:val="18"/>
                <w:lang w:eastAsia="lt-LT"/>
              </w:rPr>
              <w:t xml:space="preserve">/ </w:t>
            </w:r>
            <w:r w:rsidR="0031180D" w:rsidRPr="00BF7D54">
              <w:rPr>
                <w:rFonts w:ascii="Times New Roman" w:eastAsia="Times New Roman" w:hAnsi="Times New Roman" w:cs="Times New Roman"/>
                <w:sz w:val="18"/>
                <w:szCs w:val="18"/>
                <w:lang w:eastAsia="lt-LT"/>
              </w:rPr>
              <w:t>Kiekybiniai ir kokybiniai tyrimai</w:t>
            </w:r>
          </w:p>
        </w:tc>
      </w:tr>
      <w:tr w:rsidR="00F8201D" w:rsidRPr="00BF7D54" w:rsidTr="00F304B1">
        <w:trPr>
          <w:trHeight w:val="675"/>
        </w:trPr>
        <w:tc>
          <w:tcPr>
            <w:tcW w:w="2172" w:type="dxa"/>
            <w:shd w:val="clear" w:color="auto" w:fill="808080"/>
            <w:tcMar>
              <w:top w:w="0" w:type="dxa"/>
              <w:left w:w="45" w:type="dxa"/>
              <w:bottom w:w="0" w:type="dxa"/>
              <w:right w:w="45" w:type="dxa"/>
            </w:tcMar>
            <w:vAlign w:val="bottom"/>
          </w:tcPr>
          <w:p w:rsidR="00F8201D" w:rsidRPr="00BF7D54" w:rsidRDefault="005C620B" w:rsidP="00F8201D">
            <w:pPr>
              <w:spacing w:after="120" w:line="240" w:lineRule="auto"/>
              <w:contextualSpacing/>
              <w:jc w:val="both"/>
              <w:rPr>
                <w:rFonts w:ascii="Times New Roman" w:eastAsia="Times New Roman" w:hAnsi="Times New Roman" w:cs="Times New Roman"/>
                <w:bCs/>
                <w:color w:val="FFFFFF"/>
                <w:sz w:val="18"/>
                <w:szCs w:val="18"/>
                <w:lang w:eastAsia="lt-LT"/>
              </w:rPr>
            </w:pPr>
            <w:r w:rsidRPr="00BF7D54">
              <w:rPr>
                <w:rFonts w:ascii="Times New Roman" w:eastAsia="Times New Roman" w:hAnsi="Times New Roman" w:cs="Times New Roman"/>
                <w:bCs/>
                <w:color w:val="FFFFFF"/>
                <w:sz w:val="18"/>
                <w:szCs w:val="18"/>
                <w:lang w:eastAsia="lt-LT"/>
              </w:rPr>
              <w:t xml:space="preserve">Skurdas </w:t>
            </w:r>
          </w:p>
        </w:tc>
        <w:tc>
          <w:tcPr>
            <w:tcW w:w="2693" w:type="dxa"/>
            <w:shd w:val="clear" w:color="auto" w:fill="auto"/>
            <w:tcMar>
              <w:top w:w="0" w:type="dxa"/>
              <w:left w:w="45" w:type="dxa"/>
              <w:bottom w:w="0" w:type="dxa"/>
              <w:right w:w="45" w:type="dxa"/>
            </w:tcMar>
            <w:vAlign w:val="bottom"/>
          </w:tcPr>
          <w:p w:rsidR="00610719" w:rsidRPr="00BF7D54" w:rsidRDefault="00610719" w:rsidP="00D15C42">
            <w:pPr>
              <w:spacing w:after="120" w:line="240" w:lineRule="auto"/>
              <w:contextualSpacing/>
              <w:jc w:val="both"/>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Dirbančių imigrantų dalis</w:t>
            </w:r>
            <w:r w:rsidR="005C620B" w:rsidRPr="00BF7D54">
              <w:rPr>
                <w:rFonts w:ascii="Times New Roman" w:eastAsia="Times New Roman" w:hAnsi="Times New Roman" w:cs="Times New Roman"/>
                <w:sz w:val="18"/>
                <w:szCs w:val="18"/>
                <w:lang w:eastAsia="lt-LT"/>
              </w:rPr>
              <w:t>,</w:t>
            </w:r>
            <w:r w:rsidRPr="00BF7D54">
              <w:rPr>
                <w:rFonts w:ascii="Times New Roman" w:eastAsia="Times New Roman" w:hAnsi="Times New Roman" w:cs="Times New Roman"/>
                <w:sz w:val="18"/>
                <w:szCs w:val="18"/>
                <w:lang w:eastAsia="lt-LT"/>
              </w:rPr>
              <w:t xml:space="preserve"> </w:t>
            </w:r>
            <w:r w:rsidR="00D15C42" w:rsidRPr="00BF7D54">
              <w:rPr>
                <w:rFonts w:ascii="Times New Roman" w:eastAsia="Times New Roman" w:hAnsi="Times New Roman" w:cs="Times New Roman"/>
                <w:sz w:val="18"/>
                <w:szCs w:val="18"/>
                <w:lang w:eastAsia="lt-LT"/>
              </w:rPr>
              <w:t>gyvenanti</w:t>
            </w:r>
            <w:r w:rsidRPr="00BF7D54">
              <w:rPr>
                <w:rFonts w:ascii="Times New Roman" w:eastAsia="Times New Roman" w:hAnsi="Times New Roman" w:cs="Times New Roman"/>
                <w:sz w:val="18"/>
                <w:szCs w:val="18"/>
                <w:lang w:eastAsia="lt-LT"/>
              </w:rPr>
              <w:t xml:space="preserve"> žemiau skurdo rizikos ribos</w:t>
            </w:r>
          </w:p>
        </w:tc>
        <w:tc>
          <w:tcPr>
            <w:tcW w:w="3729" w:type="dxa"/>
            <w:shd w:val="clear" w:color="auto" w:fill="auto"/>
            <w:tcMar>
              <w:top w:w="0" w:type="dxa"/>
              <w:left w:w="45" w:type="dxa"/>
              <w:bottom w:w="0" w:type="dxa"/>
              <w:right w:w="45" w:type="dxa"/>
            </w:tcMar>
            <w:vAlign w:val="bottom"/>
          </w:tcPr>
          <w:p w:rsidR="00F8201D" w:rsidRPr="00BF7D54" w:rsidRDefault="00610719" w:rsidP="00DF46CE">
            <w:pPr>
              <w:spacing w:after="120" w:line="240" w:lineRule="auto"/>
              <w:contextualSpacing/>
              <w:jc w:val="both"/>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Statistikos departamentas</w:t>
            </w:r>
            <w:r w:rsidR="00DF46CE" w:rsidRPr="00BF7D54">
              <w:rPr>
                <w:rFonts w:ascii="Times New Roman" w:eastAsia="Times New Roman" w:hAnsi="Times New Roman" w:cs="Times New Roman"/>
                <w:sz w:val="18"/>
                <w:szCs w:val="18"/>
                <w:lang w:eastAsia="lt-LT"/>
              </w:rPr>
              <w:t xml:space="preserve">, profesinės sąjungos, nevyriausybinės organizacijos </w:t>
            </w:r>
            <w:r w:rsidRPr="00BF7D54">
              <w:rPr>
                <w:rFonts w:ascii="Times New Roman" w:eastAsia="Times New Roman" w:hAnsi="Times New Roman" w:cs="Times New Roman"/>
                <w:sz w:val="18"/>
                <w:szCs w:val="18"/>
                <w:lang w:eastAsia="lt-LT"/>
              </w:rPr>
              <w:t xml:space="preserve">/ </w:t>
            </w:r>
            <w:r w:rsidR="0031180D" w:rsidRPr="00BF7D54">
              <w:rPr>
                <w:rFonts w:ascii="Times New Roman" w:eastAsia="Times New Roman" w:hAnsi="Times New Roman" w:cs="Times New Roman"/>
                <w:sz w:val="18"/>
                <w:szCs w:val="18"/>
                <w:lang w:eastAsia="lt-LT"/>
              </w:rPr>
              <w:t>Kiekybiniai ir kokybiniai tyrimai</w:t>
            </w:r>
            <w:r w:rsidRPr="00BF7D54">
              <w:rPr>
                <w:rFonts w:ascii="Times New Roman" w:eastAsia="Times New Roman" w:hAnsi="Times New Roman" w:cs="Times New Roman"/>
                <w:sz w:val="18"/>
                <w:szCs w:val="18"/>
                <w:lang w:eastAsia="lt-LT"/>
              </w:rPr>
              <w:t>, statistinių duomenų surinkimas ir analizė</w:t>
            </w:r>
          </w:p>
        </w:tc>
      </w:tr>
    </w:tbl>
    <w:p w:rsidR="00BE6A4E" w:rsidRPr="00BF7D54" w:rsidRDefault="00BE6A4E" w:rsidP="000479E1">
      <w:pPr>
        <w:spacing w:line="360" w:lineRule="auto"/>
        <w:contextualSpacing/>
        <w:jc w:val="both"/>
        <w:rPr>
          <w:rFonts w:ascii="Times New Roman" w:hAnsi="Times New Roman" w:cs="Times New Roman"/>
          <w:b/>
          <w:bCs/>
        </w:rPr>
      </w:pPr>
    </w:p>
    <w:p w:rsidR="000216AE" w:rsidRPr="00BF7D54" w:rsidRDefault="000216AE" w:rsidP="000479E1">
      <w:pPr>
        <w:spacing w:line="360" w:lineRule="auto"/>
        <w:contextualSpacing/>
        <w:jc w:val="both"/>
        <w:rPr>
          <w:rFonts w:ascii="Times New Roman" w:hAnsi="Times New Roman" w:cs="Times New Roman"/>
        </w:rPr>
      </w:pPr>
      <w:r w:rsidRPr="00BF7D54">
        <w:rPr>
          <w:rFonts w:ascii="Times New Roman" w:hAnsi="Times New Roman" w:cs="Times New Roman"/>
          <w:b/>
          <w:bCs/>
        </w:rPr>
        <w:lastRenderedPageBreak/>
        <w:t>Šeštoji</w:t>
      </w:r>
      <w:r w:rsidRPr="00BF7D54">
        <w:rPr>
          <w:rFonts w:ascii="Times New Roman" w:hAnsi="Times New Roman" w:cs="Times New Roman"/>
          <w:b/>
        </w:rPr>
        <w:t xml:space="preserve"> rodiklių grupė</w:t>
      </w:r>
      <w:r w:rsidRPr="00BF7D54">
        <w:rPr>
          <w:rFonts w:ascii="Times New Roman" w:hAnsi="Times New Roman" w:cs="Times New Roman"/>
        </w:rPr>
        <w:t xml:space="preserve"> – į</w:t>
      </w:r>
      <w:r w:rsidR="001972A0" w:rsidRPr="00BF7D54">
        <w:rPr>
          <w:rFonts w:ascii="Times New Roman" w:hAnsi="Times New Roman" w:cs="Times New Roman"/>
        </w:rPr>
        <w:t>(</w:t>
      </w:r>
      <w:r w:rsidRPr="00BF7D54">
        <w:rPr>
          <w:rFonts w:ascii="Times New Roman" w:hAnsi="Times New Roman" w:cs="Times New Roman"/>
        </w:rPr>
        <w:t>si</w:t>
      </w:r>
      <w:r w:rsidR="001972A0" w:rsidRPr="00BF7D54">
        <w:rPr>
          <w:rFonts w:ascii="Times New Roman" w:hAnsi="Times New Roman" w:cs="Times New Roman"/>
        </w:rPr>
        <w:t>)</w:t>
      </w:r>
      <w:r w:rsidRPr="00BF7D54">
        <w:rPr>
          <w:rFonts w:ascii="Times New Roman" w:hAnsi="Times New Roman" w:cs="Times New Roman"/>
        </w:rPr>
        <w:t>darbinimas – apima informaciją apie kvalifikacijos ir dirbamo darbo atitikimą, išsilavinimo pripažinimą, naudo</w:t>
      </w:r>
      <w:r w:rsidR="000C4053" w:rsidRPr="00BF7D54">
        <w:rPr>
          <w:rFonts w:ascii="Times New Roman" w:hAnsi="Times New Roman" w:cs="Times New Roman"/>
        </w:rPr>
        <w:t xml:space="preserve">jimąsi įdarbinimo tarpininkais. </w:t>
      </w:r>
      <w:r w:rsidR="00A50C1E" w:rsidRPr="00BF7D54">
        <w:rPr>
          <w:rFonts w:ascii="Times New Roman" w:hAnsi="Times New Roman" w:cs="Times New Roman"/>
        </w:rPr>
        <w:t>Duomenis apie įsidarbinimo procesus gali suteikti valstybinės institucijos (Lietuvos darbo birža, Valstybinė darbo inspekcija) ir Lietuvoje dirbantys darbo imigrantai.</w:t>
      </w:r>
    </w:p>
    <w:p w:rsidR="00A665FF" w:rsidRPr="00BF7D54" w:rsidRDefault="00A665FF" w:rsidP="000479E1">
      <w:pPr>
        <w:spacing w:line="360" w:lineRule="auto"/>
        <w:contextualSpacing/>
        <w:jc w:val="both"/>
        <w:rPr>
          <w:rFonts w:ascii="Times New Roman" w:hAnsi="Times New Roman" w:cs="Times New Roman"/>
        </w:rPr>
      </w:pP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72"/>
        <w:gridCol w:w="2835"/>
        <w:gridCol w:w="3543"/>
      </w:tblGrid>
      <w:tr w:rsidR="00F8201D" w:rsidRPr="00BF7D54" w:rsidTr="00F304B1">
        <w:trPr>
          <w:trHeight w:val="211"/>
        </w:trPr>
        <w:tc>
          <w:tcPr>
            <w:tcW w:w="2172" w:type="dxa"/>
            <w:shd w:val="clear" w:color="auto" w:fill="808080"/>
            <w:tcMar>
              <w:top w:w="0" w:type="dxa"/>
              <w:left w:w="45" w:type="dxa"/>
              <w:bottom w:w="0" w:type="dxa"/>
              <w:right w:w="45" w:type="dxa"/>
            </w:tcMar>
            <w:vAlign w:val="bottom"/>
          </w:tcPr>
          <w:p w:rsidR="00F8201D" w:rsidRPr="00BF7D54" w:rsidRDefault="00F8201D" w:rsidP="00383137">
            <w:pPr>
              <w:spacing w:before="120" w:after="120"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6</w:t>
            </w:r>
            <w:r w:rsidR="00383137" w:rsidRPr="00BF7D54">
              <w:rPr>
                <w:rFonts w:ascii="Times New Roman" w:eastAsia="Times New Roman" w:hAnsi="Times New Roman" w:cs="Times New Roman"/>
                <w:b/>
                <w:bCs/>
                <w:color w:val="FFFFFF"/>
                <w:sz w:val="18"/>
                <w:szCs w:val="18"/>
                <w:lang w:eastAsia="lt-LT"/>
              </w:rPr>
              <w:t>.</w:t>
            </w:r>
            <w:r w:rsidRPr="00BF7D54">
              <w:rPr>
                <w:rFonts w:ascii="Times New Roman" w:eastAsia="Times New Roman" w:hAnsi="Times New Roman" w:cs="Times New Roman"/>
                <w:b/>
                <w:bCs/>
                <w:color w:val="FFFFFF"/>
                <w:sz w:val="18"/>
                <w:szCs w:val="18"/>
                <w:lang w:eastAsia="lt-LT"/>
              </w:rPr>
              <w:t xml:space="preserve"> Į(si)darbinimas</w:t>
            </w:r>
          </w:p>
        </w:tc>
        <w:tc>
          <w:tcPr>
            <w:tcW w:w="2835"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jc w:val="center"/>
              <w:rPr>
                <w:rFonts w:ascii="Times New Roman" w:eastAsia="Times New Roman" w:hAnsi="Times New Roman" w:cs="Times New Roman"/>
                <w:b/>
                <w:color w:val="FFFFFF"/>
                <w:sz w:val="18"/>
                <w:szCs w:val="18"/>
                <w:lang w:eastAsia="lt-LT"/>
              </w:rPr>
            </w:pPr>
            <w:r w:rsidRPr="00BF7D54">
              <w:rPr>
                <w:rFonts w:ascii="Times New Roman" w:eastAsia="Times New Roman" w:hAnsi="Times New Roman" w:cs="Times New Roman"/>
                <w:b/>
                <w:color w:val="FFFFFF"/>
                <w:sz w:val="18"/>
                <w:szCs w:val="18"/>
                <w:lang w:eastAsia="lt-LT"/>
              </w:rPr>
              <w:t>Rodikliai</w:t>
            </w:r>
          </w:p>
        </w:tc>
        <w:tc>
          <w:tcPr>
            <w:tcW w:w="3543" w:type="dxa"/>
            <w:shd w:val="clear" w:color="auto" w:fill="808080"/>
            <w:tcMar>
              <w:top w:w="0" w:type="dxa"/>
              <w:left w:w="45" w:type="dxa"/>
              <w:bottom w:w="0" w:type="dxa"/>
              <w:right w:w="45" w:type="dxa"/>
            </w:tcMar>
            <w:vAlign w:val="bottom"/>
          </w:tcPr>
          <w:p w:rsidR="00F8201D" w:rsidRPr="00BF7D54" w:rsidRDefault="00F8201D" w:rsidP="00461D1A">
            <w:pPr>
              <w:spacing w:line="240" w:lineRule="auto"/>
              <w:contextualSpacing/>
              <w:jc w:val="center"/>
              <w:rPr>
                <w:rFonts w:ascii="Times New Roman" w:eastAsia="Times New Roman" w:hAnsi="Times New Roman" w:cs="Times New Roman"/>
                <w:b/>
                <w:color w:val="FFFFFF"/>
                <w:sz w:val="18"/>
                <w:szCs w:val="18"/>
                <w:lang w:eastAsia="lt-LT"/>
              </w:rPr>
            </w:pPr>
            <w:r w:rsidRPr="00BF7D54">
              <w:rPr>
                <w:rFonts w:ascii="Times New Roman" w:eastAsia="Times New Roman" w:hAnsi="Times New Roman" w:cs="Times New Roman"/>
                <w:b/>
                <w:color w:val="FFFFFF"/>
                <w:sz w:val="18"/>
                <w:szCs w:val="18"/>
                <w:lang w:eastAsia="lt-LT"/>
              </w:rPr>
              <w:t>Duomenų šaltiniai / tyrimo metodologija</w:t>
            </w:r>
          </w:p>
        </w:tc>
      </w:tr>
      <w:tr w:rsidR="00F8201D" w:rsidRPr="00BF7D54" w:rsidTr="00F304B1">
        <w:trPr>
          <w:trHeight w:val="390"/>
        </w:trPr>
        <w:tc>
          <w:tcPr>
            <w:tcW w:w="2172" w:type="dxa"/>
            <w:shd w:val="clear" w:color="auto" w:fill="808080"/>
            <w:tcMar>
              <w:top w:w="0" w:type="dxa"/>
              <w:left w:w="45" w:type="dxa"/>
              <w:bottom w:w="0" w:type="dxa"/>
              <w:right w:w="45" w:type="dxa"/>
            </w:tcMar>
            <w:vAlign w:val="bottom"/>
          </w:tcPr>
          <w:p w:rsidR="00F8201D" w:rsidRPr="00BF7D54" w:rsidRDefault="00C24007" w:rsidP="00F8201D">
            <w:pPr>
              <w:spacing w:before="120" w:after="120" w:line="240" w:lineRule="auto"/>
              <w:contextualSpacing/>
              <w:jc w:val="both"/>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Kvalifikacijos pripažinimas</w:t>
            </w:r>
          </w:p>
        </w:tc>
        <w:tc>
          <w:tcPr>
            <w:tcW w:w="2835" w:type="dxa"/>
            <w:tcMar>
              <w:top w:w="0" w:type="dxa"/>
              <w:left w:w="45" w:type="dxa"/>
              <w:bottom w:w="0" w:type="dxa"/>
              <w:right w:w="45" w:type="dxa"/>
            </w:tcMar>
            <w:vAlign w:val="center"/>
          </w:tcPr>
          <w:p w:rsidR="00F8201D" w:rsidRPr="00BF7D54" w:rsidRDefault="00C2400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kurių užsienyje įgyta kvalifikacija</w:t>
            </w:r>
            <w:r w:rsidR="00F8201D" w:rsidRPr="00BF7D54">
              <w:rPr>
                <w:rFonts w:ascii="Times New Roman" w:eastAsia="Times New Roman" w:hAnsi="Times New Roman" w:cs="Times New Roman"/>
                <w:sz w:val="18"/>
                <w:szCs w:val="18"/>
                <w:lang w:eastAsia="lt-LT"/>
              </w:rPr>
              <w:t xml:space="preserve"> </w:t>
            </w:r>
            <w:r w:rsidRPr="00BF7D54">
              <w:rPr>
                <w:rFonts w:ascii="Times New Roman" w:eastAsia="Times New Roman" w:hAnsi="Times New Roman" w:cs="Times New Roman"/>
                <w:sz w:val="18"/>
                <w:szCs w:val="18"/>
                <w:lang w:eastAsia="lt-LT"/>
              </w:rPr>
              <w:t>(diplomas) pripažinta Lietuvoje</w:t>
            </w:r>
          </w:p>
        </w:tc>
        <w:tc>
          <w:tcPr>
            <w:tcW w:w="3543" w:type="dxa"/>
            <w:tcMar>
              <w:top w:w="0" w:type="dxa"/>
              <w:left w:w="45" w:type="dxa"/>
              <w:bottom w:w="0" w:type="dxa"/>
              <w:right w:w="45" w:type="dxa"/>
            </w:tcMar>
            <w:vAlign w:val="center"/>
          </w:tcPr>
          <w:p w:rsidR="00F8201D" w:rsidRPr="00BF7D54" w:rsidRDefault="00250742"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E655CA" w:rsidRPr="00BF7D54">
              <w:rPr>
                <w:rFonts w:ascii="Times New Roman" w:eastAsia="Times New Roman" w:hAnsi="Times New Roman" w:cs="Times New Roman"/>
                <w:sz w:val="18"/>
                <w:szCs w:val="18"/>
                <w:lang w:eastAsia="lt-LT"/>
              </w:rPr>
              <w:t>, Valstybinė darbo inspekcija,</w:t>
            </w:r>
            <w:r w:rsidRPr="00BF7D54">
              <w:rPr>
                <w:rFonts w:ascii="Times New Roman" w:eastAsia="Times New Roman" w:hAnsi="Times New Roman" w:cs="Times New Roman"/>
                <w:sz w:val="18"/>
                <w:szCs w:val="18"/>
                <w:lang w:eastAsia="lt-LT"/>
              </w:rPr>
              <w:t xml:space="preserve"> / </w:t>
            </w:r>
            <w:r w:rsidR="00E53C47" w:rsidRPr="00BF7D54">
              <w:rPr>
                <w:rFonts w:ascii="Times New Roman" w:eastAsia="Times New Roman" w:hAnsi="Times New Roman" w:cs="Times New Roman"/>
                <w:sz w:val="18"/>
                <w:szCs w:val="18"/>
                <w:lang w:eastAsia="lt-LT"/>
              </w:rPr>
              <w:t xml:space="preserve">Kiekybiniai ir kokybiniai tyrimai, </w:t>
            </w:r>
            <w:r w:rsidRPr="00BF7D54">
              <w:rPr>
                <w:rFonts w:ascii="Times New Roman" w:eastAsia="Times New Roman" w:hAnsi="Times New Roman" w:cs="Times New Roman"/>
                <w:sz w:val="18"/>
                <w:szCs w:val="18"/>
                <w:lang w:eastAsia="lt-LT"/>
              </w:rPr>
              <w:t>statistinių duomenų analizė</w:t>
            </w:r>
          </w:p>
        </w:tc>
      </w:tr>
      <w:tr w:rsidR="00F8201D" w:rsidRPr="00BF7D54" w:rsidTr="00F304B1">
        <w:trPr>
          <w:trHeight w:val="390"/>
        </w:trPr>
        <w:tc>
          <w:tcPr>
            <w:tcW w:w="2172" w:type="dxa"/>
            <w:shd w:val="clear" w:color="auto" w:fill="808080"/>
            <w:tcMar>
              <w:top w:w="0" w:type="dxa"/>
              <w:left w:w="45" w:type="dxa"/>
              <w:bottom w:w="0" w:type="dxa"/>
              <w:right w:w="45" w:type="dxa"/>
            </w:tcMar>
            <w:vAlign w:val="bottom"/>
          </w:tcPr>
          <w:p w:rsidR="00F8201D" w:rsidRPr="00BF7D54" w:rsidRDefault="002C3BB5" w:rsidP="002C3BB5">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Turimos kvalifikacijos ir darbo vietos santykis</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Pagal turimą išsilavinimą ir kvalifikaciją dirbančių darbo imigrantų skaičius, lyginant su visais dirbančiaisiais imigrantais ir Lietuvos piliečiais</w:t>
            </w:r>
          </w:p>
        </w:tc>
        <w:tc>
          <w:tcPr>
            <w:tcW w:w="3543" w:type="dxa"/>
            <w:tcMar>
              <w:top w:w="0" w:type="dxa"/>
              <w:left w:w="45" w:type="dxa"/>
              <w:bottom w:w="0" w:type="dxa"/>
              <w:right w:w="45" w:type="dxa"/>
            </w:tcMar>
            <w:vAlign w:val="center"/>
          </w:tcPr>
          <w:p w:rsidR="00F8201D" w:rsidRPr="00BF7D54" w:rsidRDefault="00250742"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E655CA" w:rsidRPr="00BF7D54">
              <w:rPr>
                <w:rFonts w:ascii="Times New Roman" w:eastAsia="Times New Roman" w:hAnsi="Times New Roman" w:cs="Times New Roman"/>
                <w:sz w:val="18"/>
                <w:szCs w:val="18"/>
                <w:lang w:eastAsia="lt-LT"/>
              </w:rPr>
              <w:t>, Valstybinė darbo inspekcija</w:t>
            </w:r>
            <w:r w:rsidRPr="00BF7D54">
              <w:rPr>
                <w:rFonts w:ascii="Times New Roman" w:eastAsia="Times New Roman" w:hAnsi="Times New Roman" w:cs="Times New Roman"/>
                <w:sz w:val="18"/>
                <w:szCs w:val="18"/>
                <w:lang w:eastAsia="lt-LT"/>
              </w:rPr>
              <w:t xml:space="preserve"> / </w:t>
            </w:r>
            <w:r w:rsidR="00E53C47" w:rsidRPr="00BF7D54">
              <w:rPr>
                <w:rFonts w:ascii="Times New Roman" w:eastAsia="Times New Roman" w:hAnsi="Times New Roman" w:cs="Times New Roman"/>
                <w:sz w:val="18"/>
                <w:szCs w:val="18"/>
                <w:lang w:eastAsia="lt-LT"/>
              </w:rPr>
              <w:t xml:space="preserve">Kiekybiniai ir kokybiniai tyrimai, </w:t>
            </w:r>
            <w:r w:rsidRPr="00BF7D54">
              <w:rPr>
                <w:rFonts w:ascii="Times New Roman" w:eastAsia="Times New Roman" w:hAnsi="Times New Roman" w:cs="Times New Roman"/>
                <w:sz w:val="18"/>
                <w:szCs w:val="18"/>
                <w:lang w:eastAsia="lt-LT"/>
              </w:rPr>
              <w:t>statistinių duomenų analizė</w:t>
            </w:r>
          </w:p>
        </w:tc>
      </w:tr>
      <w:tr w:rsidR="00F8201D" w:rsidRPr="00BF7D54" w:rsidTr="00F304B1">
        <w:trPr>
          <w:trHeight w:val="645"/>
        </w:trPr>
        <w:tc>
          <w:tcPr>
            <w:tcW w:w="2172" w:type="dxa"/>
            <w:shd w:val="clear" w:color="auto" w:fill="808080"/>
            <w:tcMar>
              <w:top w:w="0" w:type="dxa"/>
              <w:left w:w="45" w:type="dxa"/>
              <w:bottom w:w="0" w:type="dxa"/>
              <w:right w:w="45" w:type="dxa"/>
            </w:tcMar>
            <w:vAlign w:val="bottom"/>
          </w:tcPr>
          <w:p w:rsidR="00F8201D" w:rsidRPr="00BF7D54" w:rsidRDefault="00C24007" w:rsidP="00F8201D">
            <w:pPr>
              <w:spacing w:before="120" w:after="120" w:line="240" w:lineRule="auto"/>
              <w:contextualSpacing/>
              <w:jc w:val="both"/>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Tarpininkų paplitimas</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pasinaudojusių tarpininkų paslaugomis siekiant įsidarbinti, santykis su visais įsidarbinusiais imigrantais</w:t>
            </w:r>
          </w:p>
        </w:tc>
        <w:tc>
          <w:tcPr>
            <w:tcW w:w="3543" w:type="dxa"/>
            <w:tcMar>
              <w:top w:w="0" w:type="dxa"/>
              <w:left w:w="45" w:type="dxa"/>
              <w:bottom w:w="0" w:type="dxa"/>
              <w:right w:w="45" w:type="dxa"/>
            </w:tcMar>
            <w:vAlign w:val="center"/>
          </w:tcPr>
          <w:p w:rsidR="00F8201D" w:rsidRPr="00BF7D54" w:rsidRDefault="00250742"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darbo birža</w:t>
            </w:r>
            <w:r w:rsidR="00E655CA" w:rsidRPr="00BF7D54">
              <w:rPr>
                <w:rFonts w:ascii="Times New Roman" w:eastAsia="Times New Roman" w:hAnsi="Times New Roman" w:cs="Times New Roman"/>
                <w:sz w:val="18"/>
                <w:szCs w:val="18"/>
                <w:lang w:eastAsia="lt-LT"/>
              </w:rPr>
              <w:t>, Valstybinė darbo inspekcija</w:t>
            </w:r>
            <w:r w:rsidRPr="00BF7D54">
              <w:rPr>
                <w:rFonts w:ascii="Times New Roman" w:eastAsia="Times New Roman" w:hAnsi="Times New Roman" w:cs="Times New Roman"/>
                <w:sz w:val="18"/>
                <w:szCs w:val="18"/>
                <w:lang w:eastAsia="lt-LT"/>
              </w:rPr>
              <w:t xml:space="preserve"> / </w:t>
            </w:r>
            <w:r w:rsidR="00E53C47" w:rsidRPr="00BF7D54">
              <w:rPr>
                <w:rFonts w:ascii="Times New Roman" w:eastAsia="Times New Roman" w:hAnsi="Times New Roman" w:cs="Times New Roman"/>
                <w:sz w:val="18"/>
                <w:szCs w:val="18"/>
                <w:lang w:eastAsia="lt-LT"/>
              </w:rPr>
              <w:t xml:space="preserve">Kiekybiniai ir kokybiniai tyrimai, </w:t>
            </w:r>
            <w:r w:rsidRPr="00BF7D54">
              <w:rPr>
                <w:rFonts w:ascii="Times New Roman" w:eastAsia="Times New Roman" w:hAnsi="Times New Roman" w:cs="Times New Roman"/>
                <w:sz w:val="18"/>
                <w:szCs w:val="18"/>
                <w:lang w:eastAsia="lt-LT"/>
              </w:rPr>
              <w:t>statistinių duomenų analizė</w:t>
            </w:r>
          </w:p>
        </w:tc>
      </w:tr>
    </w:tbl>
    <w:p w:rsidR="00A665FF" w:rsidRPr="00BF7D54" w:rsidRDefault="00A665FF" w:rsidP="000479E1">
      <w:pPr>
        <w:spacing w:line="360" w:lineRule="auto"/>
        <w:contextualSpacing/>
        <w:jc w:val="both"/>
        <w:rPr>
          <w:rFonts w:ascii="Times New Roman" w:hAnsi="Times New Roman" w:cs="Times New Roman"/>
          <w:b/>
          <w:bCs/>
        </w:rPr>
      </w:pPr>
    </w:p>
    <w:p w:rsidR="0075749F" w:rsidRDefault="000216AE" w:rsidP="000479E1">
      <w:pPr>
        <w:spacing w:line="360" w:lineRule="auto"/>
        <w:contextualSpacing/>
        <w:jc w:val="both"/>
        <w:rPr>
          <w:rFonts w:ascii="Times New Roman" w:hAnsi="Times New Roman" w:cs="Times New Roman"/>
        </w:rPr>
      </w:pPr>
      <w:r w:rsidRPr="00BF7D54">
        <w:rPr>
          <w:rFonts w:ascii="Times New Roman" w:hAnsi="Times New Roman" w:cs="Times New Roman"/>
          <w:b/>
          <w:bCs/>
        </w:rPr>
        <w:t>Septintoji</w:t>
      </w:r>
      <w:r w:rsidRPr="00BF7D54">
        <w:rPr>
          <w:rFonts w:ascii="Times New Roman" w:hAnsi="Times New Roman" w:cs="Times New Roman"/>
          <w:b/>
        </w:rPr>
        <w:t xml:space="preserve"> rodiklių grupė</w:t>
      </w:r>
      <w:r w:rsidRPr="00BF7D54">
        <w:rPr>
          <w:rFonts w:ascii="Times New Roman" w:hAnsi="Times New Roman" w:cs="Times New Roman"/>
        </w:rPr>
        <w:t xml:space="preserve"> – </w:t>
      </w:r>
      <w:r w:rsidR="00446B07" w:rsidRPr="00BF7D54">
        <w:rPr>
          <w:rFonts w:ascii="Times New Roman" w:hAnsi="Times New Roman" w:cs="Times New Roman"/>
        </w:rPr>
        <w:t xml:space="preserve">socialiniai ištekliai ir </w:t>
      </w:r>
      <w:r w:rsidRPr="00BF7D54">
        <w:rPr>
          <w:rFonts w:ascii="Times New Roman" w:hAnsi="Times New Roman" w:cs="Times New Roman"/>
        </w:rPr>
        <w:t>social</w:t>
      </w:r>
      <w:r w:rsidR="00001277" w:rsidRPr="00BF7D54">
        <w:rPr>
          <w:rFonts w:ascii="Times New Roman" w:hAnsi="Times New Roman" w:cs="Times New Roman"/>
        </w:rPr>
        <w:t xml:space="preserve">inių paslaugų prieinamumas. </w:t>
      </w:r>
      <w:r w:rsidR="009E679A" w:rsidRPr="00BF7D54">
        <w:rPr>
          <w:rFonts w:ascii="Times New Roman" w:hAnsi="Times New Roman" w:cs="Times New Roman"/>
        </w:rPr>
        <w:t>Socialiniai ištekliai – tai „gėrybės“, įsitvirtinusios asmens socialiniuose santykiuose ir prieinamos per tiesioginius ar netiesioginius socialinius kontaktus tarp atskirų individų ar individų grupių (Lai G. et al 1998:160 pagal Lin et al 1981a. ir Lin et al 1981b; Lin ir Dumin 1986). Specifiniuose veiksmuose (pvz., ieškant darbo</w:t>
      </w:r>
      <w:r w:rsidR="00094693" w:rsidRPr="00BF7D54">
        <w:rPr>
          <w:rFonts w:ascii="Times New Roman" w:hAnsi="Times New Roman" w:cs="Times New Roman"/>
        </w:rPr>
        <w:t xml:space="preserve"> ar keičiant darbovietę</w:t>
      </w:r>
      <w:r w:rsidR="009E679A" w:rsidRPr="00BF7D54">
        <w:rPr>
          <w:rFonts w:ascii="Times New Roman" w:hAnsi="Times New Roman" w:cs="Times New Roman"/>
        </w:rPr>
        <w:t>) asmuo gali mobilizuoti savo socialinius išteklius siekdamas pasikeisti informacija, kuri galėtų padidinti sėkmingų darbo paieškos rezultatų galimybę. Pagrindinė hipotezė, kylanti iš socialinių išteklių teorijos, teigia, kad priėjimas prie socialinių išteklių ir jų naudojimas lemia geresnius darbo paieškos rezultatus (Lai G. et al 1998:160 pagal Lin 1982).</w:t>
      </w:r>
      <w:r w:rsidR="00D80797" w:rsidRPr="00BF7D54">
        <w:rPr>
          <w:rFonts w:ascii="Times New Roman" w:hAnsi="Times New Roman" w:cs="Times New Roman"/>
        </w:rPr>
        <w:t xml:space="preserve"> Taigi, šia rodiklių grupe svarbu stebėti ir vertinti imigrantų informuotumą ir naudojimąsi socialinėmis paslaugomis, svarbiausių paslaugų poreikį, kolektyvinių interesų atstovavimą, socialinio tinklo struktūrą, pasitenkinimą gyvenimu Lietuvoje. Dažnai migrantams trūksta informacijos apie paslaugas, kai kurios jų yra sunkiai prieinamos dėl nepakankamų lietuvių kalbos žinių. </w:t>
      </w:r>
      <w:r w:rsidR="00094693" w:rsidRPr="00BF7D54">
        <w:rPr>
          <w:rFonts w:ascii="Times New Roman" w:hAnsi="Times New Roman" w:cs="Times New Roman"/>
        </w:rPr>
        <w:t>Duomenis apie</w:t>
      </w:r>
      <w:r w:rsidR="00B800B4" w:rsidRPr="00BF7D54">
        <w:rPr>
          <w:rFonts w:ascii="Times New Roman" w:hAnsi="Times New Roman" w:cs="Times New Roman"/>
        </w:rPr>
        <w:t xml:space="preserve"> darbo imigrantų socialinius išteklius ir prieinamumą prie socialinių paslaugų sektoriaus </w:t>
      </w:r>
      <w:r w:rsidR="00094693" w:rsidRPr="00BF7D54">
        <w:rPr>
          <w:rFonts w:ascii="Times New Roman" w:hAnsi="Times New Roman" w:cs="Times New Roman"/>
        </w:rPr>
        <w:t xml:space="preserve">gali suteikti </w:t>
      </w:r>
      <w:r w:rsidR="00410E47" w:rsidRPr="00BF7D54">
        <w:rPr>
          <w:rFonts w:ascii="Times New Roman" w:hAnsi="Times New Roman" w:cs="Times New Roman"/>
        </w:rPr>
        <w:t xml:space="preserve">valstybinės institucijos (Valstybinė darbo inspekcija), </w:t>
      </w:r>
      <w:r w:rsidR="00C4529E" w:rsidRPr="00BF7D54">
        <w:rPr>
          <w:rFonts w:ascii="Times New Roman" w:hAnsi="Times New Roman" w:cs="Times New Roman"/>
        </w:rPr>
        <w:t>nevyriausybinės organizacijos (dirbančios imigracijos ir migrantų integracijos srityje)</w:t>
      </w:r>
      <w:r w:rsidR="00F34E9D" w:rsidRPr="00BF7D54">
        <w:rPr>
          <w:rFonts w:ascii="Times New Roman" w:hAnsi="Times New Roman" w:cs="Times New Roman"/>
        </w:rPr>
        <w:t>, profesinės sąjungos</w:t>
      </w:r>
      <w:r w:rsidR="00C4529E" w:rsidRPr="00BF7D54">
        <w:rPr>
          <w:rFonts w:ascii="Times New Roman" w:hAnsi="Times New Roman" w:cs="Times New Roman"/>
        </w:rPr>
        <w:t xml:space="preserve"> ir </w:t>
      </w:r>
      <w:r w:rsidR="00094693" w:rsidRPr="00BF7D54">
        <w:rPr>
          <w:rFonts w:ascii="Times New Roman" w:hAnsi="Times New Roman" w:cs="Times New Roman"/>
        </w:rPr>
        <w:t>Lietuvoje dirbantys darbo imigrantai</w:t>
      </w:r>
      <w:r w:rsidR="00B800B4" w:rsidRPr="00BF7D54">
        <w:rPr>
          <w:rFonts w:ascii="Times New Roman" w:hAnsi="Times New Roman" w:cs="Times New Roman"/>
        </w:rPr>
        <w:t xml:space="preserve"> (kiekybinių ir kokybinių tyrimų metodų pagalba).</w:t>
      </w:r>
    </w:p>
    <w:p w:rsidR="00343A3D" w:rsidRPr="00BF7D54" w:rsidRDefault="00343A3D" w:rsidP="000479E1">
      <w:pPr>
        <w:spacing w:line="36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72"/>
        <w:gridCol w:w="2835"/>
        <w:gridCol w:w="3587"/>
      </w:tblGrid>
      <w:tr w:rsidR="00F8201D" w:rsidRPr="00BF7D54" w:rsidTr="00F304B1">
        <w:trPr>
          <w:trHeight w:val="360"/>
        </w:trPr>
        <w:tc>
          <w:tcPr>
            <w:tcW w:w="2172" w:type="dxa"/>
            <w:shd w:val="clear" w:color="auto" w:fill="808080"/>
            <w:tcMar>
              <w:top w:w="0" w:type="dxa"/>
              <w:left w:w="45" w:type="dxa"/>
              <w:bottom w:w="0" w:type="dxa"/>
              <w:right w:w="45" w:type="dxa"/>
            </w:tcMar>
            <w:vAlign w:val="bottom"/>
          </w:tcPr>
          <w:p w:rsidR="00F8201D" w:rsidRPr="00BF7D54" w:rsidRDefault="00F8201D" w:rsidP="00383137">
            <w:pPr>
              <w:spacing w:before="120" w:after="120"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7</w:t>
            </w:r>
            <w:r w:rsidR="00383137" w:rsidRPr="00BF7D54">
              <w:rPr>
                <w:rFonts w:ascii="Times New Roman" w:eastAsia="Times New Roman" w:hAnsi="Times New Roman" w:cs="Times New Roman"/>
                <w:b/>
                <w:bCs/>
                <w:color w:val="FFFFFF"/>
                <w:sz w:val="18"/>
                <w:szCs w:val="18"/>
                <w:lang w:eastAsia="lt-LT"/>
              </w:rPr>
              <w:t>.</w:t>
            </w:r>
            <w:r w:rsidRPr="00BF7D54">
              <w:rPr>
                <w:rFonts w:ascii="Times New Roman" w:eastAsia="Times New Roman" w:hAnsi="Times New Roman" w:cs="Times New Roman"/>
                <w:b/>
                <w:bCs/>
                <w:color w:val="FFFFFF"/>
                <w:sz w:val="18"/>
                <w:szCs w:val="18"/>
                <w:lang w:eastAsia="lt-LT"/>
              </w:rPr>
              <w:t xml:space="preserve"> S</w:t>
            </w:r>
            <w:r w:rsidR="00446B07" w:rsidRPr="00BF7D54">
              <w:rPr>
                <w:rFonts w:ascii="Times New Roman" w:eastAsia="Times New Roman" w:hAnsi="Times New Roman" w:cs="Times New Roman"/>
                <w:b/>
                <w:bCs/>
                <w:color w:val="FFFFFF"/>
                <w:sz w:val="18"/>
                <w:szCs w:val="18"/>
                <w:lang w:eastAsia="lt-LT"/>
              </w:rPr>
              <w:t>ocialiniai ištekliai ir s</w:t>
            </w:r>
            <w:r w:rsidRPr="00BF7D54">
              <w:rPr>
                <w:rFonts w:ascii="Times New Roman" w:eastAsia="Times New Roman" w:hAnsi="Times New Roman" w:cs="Times New Roman"/>
                <w:b/>
                <w:bCs/>
                <w:color w:val="FFFFFF"/>
                <w:sz w:val="18"/>
                <w:szCs w:val="18"/>
                <w:lang w:eastAsia="lt-LT"/>
              </w:rPr>
              <w:t>ocialinių paslaugų prieinamumas</w:t>
            </w:r>
          </w:p>
        </w:tc>
        <w:tc>
          <w:tcPr>
            <w:tcW w:w="2835" w:type="dxa"/>
            <w:shd w:val="clear" w:color="auto" w:fill="808080"/>
            <w:tcMar>
              <w:top w:w="0" w:type="dxa"/>
              <w:left w:w="45" w:type="dxa"/>
              <w:bottom w:w="0" w:type="dxa"/>
              <w:right w:w="45" w:type="dxa"/>
            </w:tcMar>
            <w:vAlign w:val="bottom"/>
          </w:tcPr>
          <w:p w:rsidR="00F8201D" w:rsidRPr="00BF7D54" w:rsidRDefault="00F8201D" w:rsidP="00F8201D">
            <w:pPr>
              <w:spacing w:before="120" w:after="120" w:line="240" w:lineRule="auto"/>
              <w:contextualSpacing/>
              <w:jc w:val="center"/>
              <w:rPr>
                <w:rFonts w:ascii="Times New Roman" w:eastAsia="Times New Roman" w:hAnsi="Times New Roman" w:cs="Times New Roman"/>
                <w:b/>
                <w:color w:val="FFFFFF"/>
                <w:sz w:val="18"/>
                <w:szCs w:val="18"/>
                <w:lang w:eastAsia="lt-LT"/>
              </w:rPr>
            </w:pPr>
            <w:r w:rsidRPr="00BF7D54">
              <w:rPr>
                <w:rFonts w:ascii="Times New Roman" w:eastAsia="Times New Roman" w:hAnsi="Times New Roman" w:cs="Times New Roman"/>
                <w:b/>
                <w:color w:val="FFFFFF"/>
                <w:sz w:val="18"/>
                <w:szCs w:val="18"/>
                <w:lang w:eastAsia="lt-LT"/>
              </w:rPr>
              <w:t>Rodikliai</w:t>
            </w:r>
          </w:p>
        </w:tc>
        <w:tc>
          <w:tcPr>
            <w:tcW w:w="3587" w:type="dxa"/>
            <w:shd w:val="clear" w:color="auto" w:fill="808080"/>
            <w:tcMar>
              <w:top w:w="0" w:type="dxa"/>
              <w:left w:w="45" w:type="dxa"/>
              <w:bottom w:w="0" w:type="dxa"/>
              <w:right w:w="45" w:type="dxa"/>
            </w:tcMar>
            <w:vAlign w:val="bottom"/>
          </w:tcPr>
          <w:p w:rsidR="00F8201D" w:rsidRPr="00BF7D54" w:rsidRDefault="00F8201D" w:rsidP="00461D1A">
            <w:pPr>
              <w:spacing w:line="240" w:lineRule="auto"/>
              <w:contextualSpacing/>
              <w:jc w:val="center"/>
              <w:rPr>
                <w:rFonts w:ascii="Times New Roman" w:eastAsia="Times New Roman" w:hAnsi="Times New Roman" w:cs="Times New Roman"/>
                <w:b/>
                <w:color w:val="FFFFFF"/>
                <w:sz w:val="18"/>
                <w:szCs w:val="18"/>
                <w:lang w:eastAsia="lt-LT"/>
              </w:rPr>
            </w:pPr>
            <w:r w:rsidRPr="00BF7D54">
              <w:rPr>
                <w:rFonts w:ascii="Times New Roman" w:eastAsia="Times New Roman" w:hAnsi="Times New Roman" w:cs="Times New Roman"/>
                <w:b/>
                <w:color w:val="FFFFFF"/>
                <w:sz w:val="18"/>
                <w:szCs w:val="18"/>
                <w:lang w:eastAsia="lt-LT"/>
              </w:rPr>
              <w:t>Duomenų šaltiniai / tyrimo metodologija</w:t>
            </w:r>
          </w:p>
        </w:tc>
      </w:tr>
      <w:tr w:rsidR="00F8201D" w:rsidRPr="00BF7D54" w:rsidTr="00F304B1">
        <w:trPr>
          <w:trHeight w:val="435"/>
        </w:trPr>
        <w:tc>
          <w:tcPr>
            <w:tcW w:w="2172" w:type="dxa"/>
            <w:shd w:val="clear" w:color="auto" w:fill="808080"/>
            <w:tcMar>
              <w:top w:w="0" w:type="dxa"/>
              <w:left w:w="45" w:type="dxa"/>
              <w:bottom w:w="0" w:type="dxa"/>
              <w:right w:w="45" w:type="dxa"/>
            </w:tcMar>
            <w:vAlign w:val="bottom"/>
          </w:tcPr>
          <w:p w:rsidR="00F8201D" w:rsidRPr="00BF7D54" w:rsidRDefault="009011EB"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Tėvystės / motinystės atostogos </w:t>
            </w:r>
          </w:p>
        </w:tc>
        <w:tc>
          <w:tcPr>
            <w:tcW w:w="2835" w:type="dxa"/>
            <w:tcMar>
              <w:top w:w="0" w:type="dxa"/>
              <w:left w:w="45" w:type="dxa"/>
              <w:bottom w:w="0" w:type="dxa"/>
              <w:right w:w="45" w:type="dxa"/>
            </w:tcMar>
            <w:vAlign w:val="center"/>
          </w:tcPr>
          <w:p w:rsidR="00F8201D" w:rsidRPr="00BF7D54" w:rsidRDefault="00D062B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informuota / besinaudojanti m</w:t>
            </w:r>
            <w:r w:rsidR="00F8201D" w:rsidRPr="00BF7D54">
              <w:rPr>
                <w:rFonts w:ascii="Times New Roman" w:eastAsia="Times New Roman" w:hAnsi="Times New Roman" w:cs="Times New Roman"/>
                <w:sz w:val="18"/>
                <w:szCs w:val="18"/>
                <w:lang w:eastAsia="lt-LT"/>
              </w:rPr>
              <w:t xml:space="preserve">otinystės / </w:t>
            </w:r>
            <w:r w:rsidRPr="00BF7D54">
              <w:rPr>
                <w:rFonts w:ascii="Times New Roman" w:eastAsia="Times New Roman" w:hAnsi="Times New Roman" w:cs="Times New Roman"/>
                <w:sz w:val="18"/>
                <w:szCs w:val="18"/>
                <w:lang w:eastAsia="lt-LT"/>
              </w:rPr>
              <w:t>tėvystės atostog</w:t>
            </w:r>
            <w:r w:rsidR="00D87D26" w:rsidRPr="00BF7D54">
              <w:rPr>
                <w:rFonts w:ascii="Times New Roman" w:eastAsia="Times New Roman" w:hAnsi="Times New Roman" w:cs="Times New Roman"/>
                <w:sz w:val="18"/>
                <w:szCs w:val="18"/>
                <w:lang w:eastAsia="lt-LT"/>
              </w:rPr>
              <w:t>omi</w:t>
            </w:r>
            <w:r w:rsidR="000046D2" w:rsidRPr="00BF7D54">
              <w:rPr>
                <w:rFonts w:ascii="Times New Roman" w:eastAsia="Times New Roman" w:hAnsi="Times New Roman" w:cs="Times New Roman"/>
                <w:sz w:val="18"/>
                <w:szCs w:val="18"/>
                <w:lang w:eastAsia="lt-LT"/>
              </w:rPr>
              <w:t>s</w:t>
            </w:r>
          </w:p>
        </w:tc>
        <w:tc>
          <w:tcPr>
            <w:tcW w:w="3587" w:type="dxa"/>
            <w:tcMar>
              <w:top w:w="0" w:type="dxa"/>
              <w:left w:w="45" w:type="dxa"/>
              <w:bottom w:w="0" w:type="dxa"/>
              <w:right w:w="45" w:type="dxa"/>
            </w:tcMar>
            <w:vAlign w:val="center"/>
          </w:tcPr>
          <w:p w:rsidR="00F8201D" w:rsidRPr="00BF7D54" w:rsidRDefault="00410E4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Valstybinė darbo inspekcija, </w:t>
            </w:r>
            <w:r w:rsidR="002C3878" w:rsidRPr="00BF7D54">
              <w:rPr>
                <w:rFonts w:ascii="Times New Roman" w:eastAsia="Times New Roman" w:hAnsi="Times New Roman" w:cs="Times New Roman"/>
                <w:sz w:val="18"/>
                <w:szCs w:val="18"/>
                <w:lang w:eastAsia="lt-LT"/>
              </w:rPr>
              <w:t>p</w:t>
            </w:r>
            <w:r w:rsidR="00307FB3" w:rsidRPr="00BF7D54">
              <w:rPr>
                <w:rFonts w:ascii="Times New Roman" w:eastAsia="Times New Roman" w:hAnsi="Times New Roman" w:cs="Times New Roman"/>
                <w:sz w:val="18"/>
                <w:szCs w:val="18"/>
                <w:lang w:eastAsia="lt-LT"/>
              </w:rPr>
              <w:t xml:space="preserve">rofesinės sąjungos, nevyriausybinės organizacijos </w:t>
            </w:r>
            <w:r w:rsidRPr="00BF7D54">
              <w:rPr>
                <w:rFonts w:ascii="Times New Roman" w:eastAsia="Times New Roman" w:hAnsi="Times New Roman" w:cs="Times New Roman"/>
                <w:sz w:val="18"/>
                <w:szCs w:val="18"/>
                <w:lang w:eastAsia="lt-LT"/>
              </w:rPr>
              <w:t>/ 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9011EB"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lastRenderedPageBreak/>
              <w:t xml:space="preserve">Vaiko priežiūros atostogos </w:t>
            </w:r>
          </w:p>
        </w:tc>
        <w:tc>
          <w:tcPr>
            <w:tcW w:w="2835" w:type="dxa"/>
            <w:tcMar>
              <w:top w:w="0" w:type="dxa"/>
              <w:left w:w="45" w:type="dxa"/>
              <w:bottom w:w="0" w:type="dxa"/>
              <w:right w:w="45" w:type="dxa"/>
            </w:tcMar>
            <w:vAlign w:val="center"/>
          </w:tcPr>
          <w:p w:rsidR="00F8201D" w:rsidRPr="00BF7D54" w:rsidRDefault="00D062B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informuota / besinaudojanti v</w:t>
            </w:r>
            <w:r w:rsidR="00F8201D" w:rsidRPr="00BF7D54">
              <w:rPr>
                <w:rFonts w:ascii="Times New Roman" w:eastAsia="Times New Roman" w:hAnsi="Times New Roman" w:cs="Times New Roman"/>
                <w:sz w:val="18"/>
                <w:szCs w:val="18"/>
                <w:lang w:eastAsia="lt-LT"/>
              </w:rPr>
              <w:t>aiko priežiūros atostogo</w:t>
            </w:r>
            <w:r w:rsidRPr="00BF7D54">
              <w:rPr>
                <w:rFonts w:ascii="Times New Roman" w:eastAsia="Times New Roman" w:hAnsi="Times New Roman" w:cs="Times New Roman"/>
                <w:sz w:val="18"/>
                <w:szCs w:val="18"/>
                <w:lang w:eastAsia="lt-LT"/>
              </w:rPr>
              <w:t>mi</w:t>
            </w:r>
            <w:r w:rsidR="00F8201D" w:rsidRPr="00BF7D54">
              <w:rPr>
                <w:rFonts w:ascii="Times New Roman" w:eastAsia="Times New Roman" w:hAnsi="Times New Roman" w:cs="Times New Roman"/>
                <w:sz w:val="18"/>
                <w:szCs w:val="18"/>
                <w:lang w:eastAsia="lt-LT"/>
              </w:rPr>
              <w:t>s, vaiko ligos atveju</w:t>
            </w:r>
          </w:p>
        </w:tc>
        <w:tc>
          <w:tcPr>
            <w:tcW w:w="3587" w:type="dxa"/>
            <w:tcMar>
              <w:top w:w="0" w:type="dxa"/>
              <w:left w:w="45" w:type="dxa"/>
              <w:bottom w:w="0" w:type="dxa"/>
              <w:right w:w="45" w:type="dxa"/>
            </w:tcMar>
            <w:vAlign w:val="center"/>
          </w:tcPr>
          <w:p w:rsidR="00F8201D" w:rsidRPr="00BF7D54" w:rsidRDefault="00307FB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9011EB"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Atostogos </w:t>
            </w:r>
          </w:p>
        </w:tc>
        <w:tc>
          <w:tcPr>
            <w:tcW w:w="2835" w:type="dxa"/>
            <w:tcMar>
              <w:top w:w="0" w:type="dxa"/>
              <w:left w:w="45" w:type="dxa"/>
              <w:bottom w:w="0" w:type="dxa"/>
              <w:right w:w="45" w:type="dxa"/>
            </w:tcMar>
            <w:vAlign w:val="center"/>
          </w:tcPr>
          <w:p w:rsidR="000046D2" w:rsidRPr="00BF7D54" w:rsidRDefault="00664D7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Kiekvienos iš žemiau nurodytų darbo imigrantų grupių d</w:t>
            </w:r>
            <w:r w:rsidR="000046D2" w:rsidRPr="00BF7D54">
              <w:rPr>
                <w:rFonts w:ascii="Times New Roman" w:eastAsia="Times New Roman" w:hAnsi="Times New Roman" w:cs="Times New Roman"/>
                <w:sz w:val="18"/>
                <w:szCs w:val="18"/>
                <w:lang w:eastAsia="lt-LT"/>
              </w:rPr>
              <w:t>alis informuota / besinaudojanti kasmetinėmis 35 kalendorinių dienų atostogomis:</w:t>
            </w:r>
          </w:p>
          <w:p w:rsidR="000046D2" w:rsidRPr="00BF7D54" w:rsidRDefault="000046D2"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a) darbuotojams jaunesniems nei 18 metų; </w:t>
            </w:r>
          </w:p>
          <w:p w:rsidR="000046D2" w:rsidRPr="00BF7D54" w:rsidRDefault="000046D2"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b) vienišiems tėvams auginantiems vaikus iki 14 metų arba neįgalius vaikus iki 18 metų; </w:t>
            </w:r>
          </w:p>
          <w:p w:rsidR="00F8201D" w:rsidRPr="00BF7D54" w:rsidRDefault="000046D2"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c) neįgaliesiems </w:t>
            </w:r>
          </w:p>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p>
        </w:tc>
        <w:tc>
          <w:tcPr>
            <w:tcW w:w="3587" w:type="dxa"/>
            <w:tcMar>
              <w:top w:w="0" w:type="dxa"/>
              <w:left w:w="45" w:type="dxa"/>
              <w:bottom w:w="0" w:type="dxa"/>
              <w:right w:w="45" w:type="dxa"/>
            </w:tcMar>
            <w:vAlign w:val="center"/>
          </w:tcPr>
          <w:p w:rsidR="00F8201D" w:rsidRPr="00BF7D54" w:rsidRDefault="00E23F33" w:rsidP="00307FB3">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9011EB"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Kompensacija ligos atveju </w:t>
            </w:r>
          </w:p>
        </w:tc>
        <w:tc>
          <w:tcPr>
            <w:tcW w:w="2835" w:type="dxa"/>
            <w:tcMar>
              <w:top w:w="0" w:type="dxa"/>
              <w:left w:w="45" w:type="dxa"/>
              <w:bottom w:w="0" w:type="dxa"/>
              <w:right w:w="45" w:type="dxa"/>
            </w:tcMar>
            <w:vAlign w:val="center"/>
          </w:tcPr>
          <w:p w:rsidR="00F8201D" w:rsidRPr="00BF7D54" w:rsidRDefault="00D062B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migrantų dalis informuota ir besinaudojanti a</w:t>
            </w:r>
            <w:r w:rsidR="00F8201D" w:rsidRPr="00BF7D54">
              <w:rPr>
                <w:rFonts w:ascii="Times New Roman" w:eastAsia="Times New Roman" w:hAnsi="Times New Roman" w:cs="Times New Roman"/>
                <w:sz w:val="18"/>
                <w:szCs w:val="18"/>
                <w:lang w:eastAsia="lt-LT"/>
              </w:rPr>
              <w:t>tlyginimo kompensavim</w:t>
            </w:r>
            <w:r w:rsidRPr="00BF7D54">
              <w:rPr>
                <w:rFonts w:ascii="Times New Roman" w:eastAsia="Times New Roman" w:hAnsi="Times New Roman" w:cs="Times New Roman"/>
                <w:sz w:val="18"/>
                <w:szCs w:val="18"/>
                <w:lang w:eastAsia="lt-LT"/>
              </w:rPr>
              <w:t>u</w:t>
            </w:r>
            <w:r w:rsidR="00F8201D" w:rsidRPr="00BF7D54">
              <w:rPr>
                <w:rFonts w:ascii="Times New Roman" w:eastAsia="Times New Roman" w:hAnsi="Times New Roman" w:cs="Times New Roman"/>
                <w:sz w:val="18"/>
                <w:szCs w:val="18"/>
                <w:lang w:eastAsia="lt-LT"/>
              </w:rPr>
              <w:t xml:space="preserve"> ligos atveju</w:t>
            </w:r>
          </w:p>
        </w:tc>
        <w:tc>
          <w:tcPr>
            <w:tcW w:w="3587" w:type="dxa"/>
            <w:tcMar>
              <w:top w:w="0" w:type="dxa"/>
              <w:left w:w="45" w:type="dxa"/>
              <w:bottom w:w="0" w:type="dxa"/>
              <w:right w:w="45" w:type="dxa"/>
            </w:tcMar>
            <w:vAlign w:val="center"/>
          </w:tcPr>
          <w:p w:rsidR="00F8201D" w:rsidRPr="00BF7D54" w:rsidRDefault="00E23F3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9011EB"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Kompensacija už nepanaudotas atostogas</w:t>
            </w:r>
          </w:p>
        </w:tc>
        <w:tc>
          <w:tcPr>
            <w:tcW w:w="2835" w:type="dxa"/>
            <w:tcMar>
              <w:top w:w="0" w:type="dxa"/>
              <w:left w:w="45" w:type="dxa"/>
              <w:bottom w:w="0" w:type="dxa"/>
              <w:right w:w="45" w:type="dxa"/>
            </w:tcMar>
            <w:vAlign w:val="center"/>
          </w:tcPr>
          <w:p w:rsidR="00F8201D" w:rsidRPr="00BF7D54" w:rsidRDefault="00D062B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Darbo migrantų dalis informuota ir </w:t>
            </w:r>
            <w:r w:rsidR="009D09FC" w:rsidRPr="00BF7D54">
              <w:rPr>
                <w:rFonts w:ascii="Times New Roman" w:eastAsia="Times New Roman" w:hAnsi="Times New Roman" w:cs="Times New Roman"/>
                <w:sz w:val="18"/>
                <w:szCs w:val="18"/>
                <w:lang w:eastAsia="lt-LT"/>
              </w:rPr>
              <w:t>pa</w:t>
            </w:r>
            <w:r w:rsidRPr="00BF7D54">
              <w:rPr>
                <w:rFonts w:ascii="Times New Roman" w:eastAsia="Times New Roman" w:hAnsi="Times New Roman" w:cs="Times New Roman"/>
                <w:sz w:val="18"/>
                <w:szCs w:val="18"/>
                <w:lang w:eastAsia="lt-LT"/>
              </w:rPr>
              <w:t>sinaudoj</w:t>
            </w:r>
            <w:r w:rsidR="009D09FC" w:rsidRPr="00BF7D54">
              <w:rPr>
                <w:rFonts w:ascii="Times New Roman" w:eastAsia="Times New Roman" w:hAnsi="Times New Roman" w:cs="Times New Roman"/>
                <w:sz w:val="18"/>
                <w:szCs w:val="18"/>
                <w:lang w:eastAsia="lt-LT"/>
              </w:rPr>
              <w:t>usi</w:t>
            </w:r>
            <w:r w:rsidRPr="00BF7D54">
              <w:rPr>
                <w:rFonts w:ascii="Times New Roman" w:eastAsia="Times New Roman" w:hAnsi="Times New Roman" w:cs="Times New Roman"/>
                <w:sz w:val="18"/>
                <w:szCs w:val="18"/>
                <w:lang w:eastAsia="lt-LT"/>
              </w:rPr>
              <w:t xml:space="preserve"> k</w:t>
            </w:r>
            <w:r w:rsidR="00F8201D" w:rsidRPr="00BF7D54">
              <w:rPr>
                <w:rFonts w:ascii="Times New Roman" w:eastAsia="Times New Roman" w:hAnsi="Times New Roman" w:cs="Times New Roman"/>
                <w:sz w:val="18"/>
                <w:szCs w:val="18"/>
                <w:lang w:eastAsia="lt-LT"/>
              </w:rPr>
              <w:t>ompensacija už nepanaudotas atostogas išėjimo iš darbo atveju</w:t>
            </w:r>
          </w:p>
        </w:tc>
        <w:tc>
          <w:tcPr>
            <w:tcW w:w="3587" w:type="dxa"/>
            <w:tcMar>
              <w:top w:w="0" w:type="dxa"/>
              <w:left w:w="45" w:type="dxa"/>
              <w:bottom w:w="0" w:type="dxa"/>
              <w:right w:w="45" w:type="dxa"/>
            </w:tcMar>
            <w:vAlign w:val="center"/>
          </w:tcPr>
          <w:p w:rsidR="00F8201D" w:rsidRPr="00BF7D54" w:rsidRDefault="00E23F3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375"/>
        </w:trPr>
        <w:tc>
          <w:tcPr>
            <w:tcW w:w="2172" w:type="dxa"/>
            <w:shd w:val="clear" w:color="auto" w:fill="808080"/>
            <w:tcMar>
              <w:top w:w="0" w:type="dxa"/>
              <w:left w:w="45" w:type="dxa"/>
              <w:bottom w:w="0" w:type="dxa"/>
              <w:right w:w="45" w:type="dxa"/>
            </w:tcMar>
            <w:vAlign w:val="bottom"/>
          </w:tcPr>
          <w:p w:rsidR="00F8201D" w:rsidRPr="00BF7D54" w:rsidRDefault="009011EB"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Užmokestis už viršvalandžius </w:t>
            </w:r>
          </w:p>
        </w:tc>
        <w:tc>
          <w:tcPr>
            <w:tcW w:w="2835" w:type="dxa"/>
            <w:tcMar>
              <w:top w:w="0" w:type="dxa"/>
              <w:left w:w="45" w:type="dxa"/>
              <w:bottom w:w="0" w:type="dxa"/>
              <w:right w:w="45" w:type="dxa"/>
            </w:tcMar>
            <w:vAlign w:val="center"/>
          </w:tcPr>
          <w:p w:rsidR="00F8201D" w:rsidRPr="00BF7D54" w:rsidRDefault="00D062B7"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migrantų dalis informuota ir gaunanti užmokestį</w:t>
            </w:r>
            <w:r w:rsidR="00F8201D" w:rsidRPr="00BF7D54">
              <w:rPr>
                <w:rFonts w:ascii="Times New Roman" w:eastAsia="Times New Roman" w:hAnsi="Times New Roman" w:cs="Times New Roman"/>
                <w:sz w:val="18"/>
                <w:szCs w:val="18"/>
                <w:lang w:eastAsia="lt-LT"/>
              </w:rPr>
              <w:t xml:space="preserve"> už viršvalandžius savaitgaliais</w:t>
            </w:r>
          </w:p>
        </w:tc>
        <w:tc>
          <w:tcPr>
            <w:tcW w:w="3587" w:type="dxa"/>
            <w:tcMar>
              <w:top w:w="0" w:type="dxa"/>
              <w:left w:w="45" w:type="dxa"/>
              <w:bottom w:w="0" w:type="dxa"/>
              <w:right w:w="45" w:type="dxa"/>
            </w:tcMar>
            <w:vAlign w:val="center"/>
          </w:tcPr>
          <w:p w:rsidR="00F8201D" w:rsidRPr="00BF7D54" w:rsidRDefault="00E23F3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405"/>
        </w:trPr>
        <w:tc>
          <w:tcPr>
            <w:tcW w:w="2172" w:type="dxa"/>
            <w:shd w:val="clear" w:color="auto" w:fill="808080"/>
            <w:tcMar>
              <w:top w:w="0" w:type="dxa"/>
              <w:left w:w="45" w:type="dxa"/>
              <w:bottom w:w="0" w:type="dxa"/>
              <w:right w:w="45" w:type="dxa"/>
            </w:tcMar>
            <w:vAlign w:val="bottom"/>
          </w:tcPr>
          <w:p w:rsidR="00F8201D" w:rsidRPr="00BF7D54" w:rsidRDefault="00F8201D"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Kolektyvinis interesų atstovavimas</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color w:val="000000"/>
                <w:sz w:val="18"/>
                <w:szCs w:val="18"/>
                <w:lang w:eastAsia="lt-LT"/>
              </w:rPr>
            </w:pPr>
            <w:r w:rsidRPr="00BF7D54">
              <w:rPr>
                <w:rFonts w:ascii="Times New Roman" w:eastAsia="Times New Roman" w:hAnsi="Times New Roman" w:cs="Times New Roman"/>
                <w:color w:val="000000"/>
                <w:sz w:val="18"/>
                <w:szCs w:val="18"/>
                <w:lang w:eastAsia="lt-LT"/>
              </w:rPr>
              <w:t xml:space="preserve">Darbo imigrantų, priklausančių profesinėms sąjungoms, dalis, </w:t>
            </w:r>
            <w:r w:rsidRPr="00BF7D54">
              <w:rPr>
                <w:rFonts w:ascii="Times New Roman" w:eastAsia="Times New Roman" w:hAnsi="Times New Roman" w:cs="Times New Roman"/>
                <w:sz w:val="18"/>
                <w:szCs w:val="18"/>
                <w:lang w:eastAsia="lt-LT"/>
              </w:rPr>
              <w:t xml:space="preserve">lyginant su visais dirbančiaisiais imigrantais ir </w:t>
            </w:r>
            <w:r w:rsidR="00D062B7" w:rsidRPr="00BF7D54">
              <w:rPr>
                <w:rFonts w:ascii="Times New Roman" w:eastAsia="Times New Roman" w:hAnsi="Times New Roman" w:cs="Times New Roman"/>
                <w:sz w:val="18"/>
                <w:szCs w:val="18"/>
                <w:lang w:eastAsia="lt-LT"/>
              </w:rPr>
              <w:t xml:space="preserve">profesinėms sąjungoms priklausančių </w:t>
            </w:r>
            <w:r w:rsidRPr="00BF7D54">
              <w:rPr>
                <w:rFonts w:ascii="Times New Roman" w:eastAsia="Times New Roman" w:hAnsi="Times New Roman" w:cs="Times New Roman"/>
                <w:sz w:val="18"/>
                <w:szCs w:val="18"/>
                <w:lang w:eastAsia="lt-LT"/>
              </w:rPr>
              <w:t>Lietuvos pilieči</w:t>
            </w:r>
            <w:r w:rsidR="00D062B7" w:rsidRPr="00BF7D54">
              <w:rPr>
                <w:rFonts w:ascii="Times New Roman" w:eastAsia="Times New Roman" w:hAnsi="Times New Roman" w:cs="Times New Roman"/>
                <w:sz w:val="18"/>
                <w:szCs w:val="18"/>
                <w:lang w:eastAsia="lt-LT"/>
              </w:rPr>
              <w:t>ų dalimi</w:t>
            </w:r>
          </w:p>
        </w:tc>
        <w:tc>
          <w:tcPr>
            <w:tcW w:w="3587" w:type="dxa"/>
            <w:tcMar>
              <w:top w:w="0" w:type="dxa"/>
              <w:left w:w="45" w:type="dxa"/>
              <w:bottom w:w="0" w:type="dxa"/>
              <w:right w:w="45" w:type="dxa"/>
            </w:tcMar>
            <w:vAlign w:val="center"/>
          </w:tcPr>
          <w:p w:rsidR="00F8201D" w:rsidRPr="00BF7D54" w:rsidRDefault="00E23F3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A76269"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Komandinis darbas </w:t>
            </w:r>
          </w:p>
        </w:tc>
        <w:tc>
          <w:tcPr>
            <w:tcW w:w="2835" w:type="dxa"/>
            <w:shd w:val="clear" w:color="auto" w:fill="FFFFFF"/>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Migrantų dalis teigianti, kad su jais konsultuojamasi dėl pokyčių jų darbe</w:t>
            </w:r>
          </w:p>
        </w:tc>
        <w:tc>
          <w:tcPr>
            <w:tcW w:w="3587" w:type="dxa"/>
            <w:tcMar>
              <w:top w:w="0" w:type="dxa"/>
              <w:left w:w="45" w:type="dxa"/>
              <w:bottom w:w="0" w:type="dxa"/>
              <w:right w:w="45" w:type="dxa"/>
            </w:tcMar>
            <w:vAlign w:val="center"/>
          </w:tcPr>
          <w:p w:rsidR="00F8201D" w:rsidRPr="00BF7D54" w:rsidRDefault="00E23F33" w:rsidP="00C621B8">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8201D"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Socialinio tinklo struktūra</w:t>
            </w:r>
          </w:p>
        </w:tc>
        <w:tc>
          <w:tcPr>
            <w:tcW w:w="2835" w:type="dxa"/>
            <w:shd w:val="clear" w:color="auto" w:fill="FFFFFF"/>
            <w:tcMar>
              <w:top w:w="0" w:type="dxa"/>
              <w:left w:w="45" w:type="dxa"/>
              <w:bottom w:w="0" w:type="dxa"/>
              <w:right w:w="45" w:type="dxa"/>
            </w:tcMar>
            <w:vAlign w:val="center"/>
          </w:tcPr>
          <w:p w:rsidR="00F8201D" w:rsidRPr="00BF7D54" w:rsidRDefault="009D09FC"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w:t>
            </w:r>
            <w:r w:rsidR="00F8201D" w:rsidRPr="00BF7D54">
              <w:rPr>
                <w:rFonts w:ascii="Times New Roman" w:eastAsia="Times New Roman" w:hAnsi="Times New Roman" w:cs="Times New Roman"/>
                <w:sz w:val="18"/>
                <w:szCs w:val="18"/>
                <w:lang w:eastAsia="lt-LT"/>
              </w:rPr>
              <w:t>arbo imigrantų</w:t>
            </w:r>
            <w:r w:rsidRPr="00BF7D54">
              <w:rPr>
                <w:rFonts w:ascii="Times New Roman" w:eastAsia="Times New Roman" w:hAnsi="Times New Roman" w:cs="Times New Roman"/>
                <w:sz w:val="18"/>
                <w:szCs w:val="18"/>
                <w:lang w:eastAsia="lt-LT"/>
              </w:rPr>
              <w:t xml:space="preserve"> dalis</w:t>
            </w:r>
            <w:r w:rsidR="00F8201D" w:rsidRPr="00BF7D54">
              <w:rPr>
                <w:rFonts w:ascii="Times New Roman" w:eastAsia="Times New Roman" w:hAnsi="Times New Roman" w:cs="Times New Roman"/>
                <w:sz w:val="18"/>
                <w:szCs w:val="18"/>
                <w:lang w:eastAsia="lt-LT"/>
              </w:rPr>
              <w:t xml:space="preserve">, kurie siekdami pagalbos kreipiasi </w:t>
            </w:r>
            <w:r w:rsidR="000046D2" w:rsidRPr="00BF7D54">
              <w:rPr>
                <w:rFonts w:ascii="Times New Roman" w:eastAsia="Times New Roman" w:hAnsi="Times New Roman" w:cs="Times New Roman"/>
                <w:sz w:val="18"/>
                <w:szCs w:val="18"/>
                <w:lang w:eastAsia="lt-LT"/>
              </w:rPr>
              <w:t xml:space="preserve">į </w:t>
            </w:r>
            <w:r w:rsidR="00F8201D" w:rsidRPr="00BF7D54">
              <w:rPr>
                <w:rFonts w:ascii="Times New Roman" w:eastAsia="Times New Roman" w:hAnsi="Times New Roman" w:cs="Times New Roman"/>
                <w:sz w:val="18"/>
                <w:szCs w:val="18"/>
                <w:lang w:eastAsia="lt-LT"/>
              </w:rPr>
              <w:t xml:space="preserve">specialistus-institucijas / draugus, Lietuvoje gyvenančius užsieniečius / draugus, Lietuvos piliečius / šeimos narius / darbdavius-kolegas / </w:t>
            </w:r>
            <w:r w:rsidR="000046D2" w:rsidRPr="00BF7D54">
              <w:rPr>
                <w:rFonts w:ascii="Times New Roman" w:eastAsia="Times New Roman" w:hAnsi="Times New Roman" w:cs="Times New Roman"/>
                <w:sz w:val="18"/>
                <w:szCs w:val="18"/>
                <w:lang w:eastAsia="lt-LT"/>
              </w:rPr>
              <w:t xml:space="preserve">sprendžia problemas patys / </w:t>
            </w:r>
            <w:r w:rsidR="00F8201D" w:rsidRPr="00BF7D54">
              <w:rPr>
                <w:rFonts w:ascii="Times New Roman" w:eastAsia="Times New Roman" w:hAnsi="Times New Roman" w:cs="Times New Roman"/>
                <w:sz w:val="18"/>
                <w:szCs w:val="18"/>
                <w:lang w:eastAsia="lt-LT"/>
              </w:rPr>
              <w:t>kitus</w:t>
            </w:r>
          </w:p>
        </w:tc>
        <w:tc>
          <w:tcPr>
            <w:tcW w:w="3587" w:type="dxa"/>
            <w:tcMar>
              <w:top w:w="0" w:type="dxa"/>
              <w:left w:w="45" w:type="dxa"/>
              <w:bottom w:w="0" w:type="dxa"/>
              <w:right w:w="45" w:type="dxa"/>
            </w:tcMar>
            <w:vAlign w:val="center"/>
          </w:tcPr>
          <w:p w:rsidR="00F8201D" w:rsidRPr="00BF7D54" w:rsidRDefault="00E23F3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5F0A38" w:rsidRPr="00BF7D54" w:rsidTr="00D1479B">
        <w:trPr>
          <w:trHeight w:val="345"/>
        </w:trPr>
        <w:tc>
          <w:tcPr>
            <w:tcW w:w="2172" w:type="dxa"/>
            <w:shd w:val="clear" w:color="auto" w:fill="808080"/>
            <w:tcMar>
              <w:top w:w="0" w:type="dxa"/>
              <w:left w:w="45" w:type="dxa"/>
              <w:bottom w:w="0" w:type="dxa"/>
              <w:right w:w="45" w:type="dxa"/>
            </w:tcMar>
            <w:vAlign w:val="bottom"/>
          </w:tcPr>
          <w:p w:rsidR="005F0A38" w:rsidRPr="00BF7D54" w:rsidRDefault="005F0A38" w:rsidP="005F0A38">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Svarbiausios paslaugos</w:t>
            </w:r>
          </w:p>
        </w:tc>
        <w:tc>
          <w:tcPr>
            <w:tcW w:w="2835" w:type="dxa"/>
            <w:shd w:val="clear" w:color="auto" w:fill="FFFFFF"/>
            <w:tcMar>
              <w:top w:w="0" w:type="dxa"/>
              <w:left w:w="45" w:type="dxa"/>
              <w:bottom w:w="0" w:type="dxa"/>
              <w:right w:w="45" w:type="dxa"/>
            </w:tcMar>
          </w:tcPr>
          <w:p w:rsidR="005F0A38" w:rsidRPr="00BF7D54" w:rsidRDefault="00140B4F" w:rsidP="005F0A38">
            <w:pPr>
              <w:rPr>
                <w:rFonts w:ascii="Times New Roman" w:hAnsi="Times New Roman" w:cs="Times New Roman"/>
                <w:sz w:val="18"/>
                <w:szCs w:val="18"/>
              </w:rPr>
            </w:pPr>
            <w:r w:rsidRPr="00BF7D54">
              <w:rPr>
                <w:rFonts w:ascii="Times New Roman" w:hAnsi="Times New Roman" w:cs="Times New Roman"/>
                <w:sz w:val="18"/>
                <w:szCs w:val="18"/>
              </w:rPr>
              <w:t>Reikalingiausių paslaugų įvardijimas</w:t>
            </w:r>
            <w:r w:rsidR="00DE4ADB" w:rsidRPr="00BF7D54">
              <w:rPr>
                <w:rFonts w:ascii="Times New Roman" w:hAnsi="Times New Roman" w:cs="Times New Roman"/>
                <w:sz w:val="18"/>
                <w:szCs w:val="18"/>
              </w:rPr>
              <w:t xml:space="preserve"> (socialinės paslaugos, sveikatos priežiūros paslaugos, teisinės paslaugos, darbo teisė, atstovavimas teisme ginant darbo teisę, vaikų švietimas, suaugusiųjų švietimas, kvalifikacijos pripažinimas, būstas, kt.).</w:t>
            </w:r>
          </w:p>
        </w:tc>
        <w:tc>
          <w:tcPr>
            <w:tcW w:w="3587" w:type="dxa"/>
            <w:tcMar>
              <w:top w:w="0" w:type="dxa"/>
              <w:left w:w="45" w:type="dxa"/>
              <w:bottom w:w="0" w:type="dxa"/>
              <w:right w:w="45" w:type="dxa"/>
            </w:tcMar>
          </w:tcPr>
          <w:p w:rsidR="005F0A38" w:rsidRPr="00BF7D54" w:rsidRDefault="00E23F33" w:rsidP="005F0A38">
            <w:pPr>
              <w:rPr>
                <w:rFonts w:ascii="Times New Roman" w:hAnsi="Times New Roman" w:cs="Times New Roman"/>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A76269"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 xml:space="preserve">Informacijos prieiga </w:t>
            </w:r>
          </w:p>
        </w:tc>
        <w:tc>
          <w:tcPr>
            <w:tcW w:w="2835" w:type="dxa"/>
            <w:shd w:val="clear" w:color="auto" w:fill="FFFFFF"/>
            <w:tcMar>
              <w:top w:w="0" w:type="dxa"/>
              <w:left w:w="45" w:type="dxa"/>
              <w:bottom w:w="0" w:type="dxa"/>
              <w:right w:w="45" w:type="dxa"/>
            </w:tcMar>
            <w:vAlign w:val="center"/>
          </w:tcPr>
          <w:p w:rsidR="00F8201D" w:rsidRPr="00BF7D54" w:rsidRDefault="00A76269"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w:t>
            </w:r>
            <w:r w:rsidR="00F8201D" w:rsidRPr="00BF7D54">
              <w:rPr>
                <w:rFonts w:ascii="Times New Roman" w:eastAsia="Times New Roman" w:hAnsi="Times New Roman" w:cs="Times New Roman"/>
                <w:sz w:val="18"/>
                <w:szCs w:val="18"/>
                <w:lang w:eastAsia="lt-LT"/>
              </w:rPr>
              <w:t>igrantų dalis, mažiausiai informacijos turinti dėl šių gyvenimo Lietuvoje aspektų: darbo / sveikatos paslaugų / socialinių paslaugų / verslo kūrimo / būsto / švietimo / lietuvių kalbos mokymosi / mokesčių mokėjimo / laisvalaikio.</w:t>
            </w:r>
          </w:p>
        </w:tc>
        <w:tc>
          <w:tcPr>
            <w:tcW w:w="3587" w:type="dxa"/>
            <w:tcMar>
              <w:top w:w="0" w:type="dxa"/>
              <w:left w:w="45" w:type="dxa"/>
              <w:bottom w:w="0" w:type="dxa"/>
              <w:right w:w="45" w:type="dxa"/>
            </w:tcMar>
            <w:vAlign w:val="center"/>
          </w:tcPr>
          <w:p w:rsidR="00F8201D" w:rsidRPr="00BF7D54" w:rsidRDefault="00E23F3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F8201D"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Pasitenkinimas gyvenimu Lietuvoje</w:t>
            </w:r>
          </w:p>
        </w:tc>
        <w:tc>
          <w:tcPr>
            <w:tcW w:w="2835" w:type="dxa"/>
            <w:shd w:val="clear" w:color="auto" w:fill="FFFFFF"/>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kurie patenkinti konkrečiais gyvenimo Lietuvoje aspektais: aplinka-klimatu, žmonėmis, saugumu, darbo sąlygomis, švietimo sistema, ekonomine situacija, politine situacija, apsigyvenimo sąlygomis, paslaugų kokybe</w:t>
            </w:r>
          </w:p>
        </w:tc>
        <w:tc>
          <w:tcPr>
            <w:tcW w:w="3587" w:type="dxa"/>
            <w:tcMar>
              <w:top w:w="0" w:type="dxa"/>
              <w:left w:w="45" w:type="dxa"/>
              <w:bottom w:w="0" w:type="dxa"/>
              <w:right w:w="45" w:type="dxa"/>
            </w:tcMar>
            <w:vAlign w:val="center"/>
          </w:tcPr>
          <w:p w:rsidR="00F8201D" w:rsidRPr="00BF7D54" w:rsidRDefault="00E23F3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A76269"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lastRenderedPageBreak/>
              <w:t xml:space="preserve">Neigiamų nuostatų patirtis </w:t>
            </w:r>
          </w:p>
        </w:tc>
        <w:tc>
          <w:tcPr>
            <w:tcW w:w="2835" w:type="dxa"/>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Darbo imigrantų dalis, vengianti tam tikrų viešų vietų dėl baimės kad su jais bus blogai elgiamasi</w:t>
            </w:r>
          </w:p>
        </w:tc>
        <w:tc>
          <w:tcPr>
            <w:tcW w:w="3587" w:type="dxa"/>
            <w:tcMar>
              <w:top w:w="0" w:type="dxa"/>
              <w:left w:w="45" w:type="dxa"/>
              <w:bottom w:w="0" w:type="dxa"/>
              <w:right w:w="45" w:type="dxa"/>
            </w:tcMar>
            <w:vAlign w:val="center"/>
          </w:tcPr>
          <w:p w:rsidR="00F8201D" w:rsidRPr="00BF7D54" w:rsidRDefault="00E23F3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r w:rsidR="00F8201D" w:rsidRPr="00BF7D54" w:rsidTr="00F304B1">
        <w:trPr>
          <w:trHeight w:val="345"/>
        </w:trPr>
        <w:tc>
          <w:tcPr>
            <w:tcW w:w="2172" w:type="dxa"/>
            <w:shd w:val="clear" w:color="auto" w:fill="808080"/>
            <w:tcMar>
              <w:top w:w="0" w:type="dxa"/>
              <w:left w:w="45" w:type="dxa"/>
              <w:bottom w:w="0" w:type="dxa"/>
              <w:right w:w="45" w:type="dxa"/>
            </w:tcMar>
            <w:vAlign w:val="bottom"/>
          </w:tcPr>
          <w:p w:rsidR="00F8201D" w:rsidRPr="00BF7D54" w:rsidRDefault="00A76269" w:rsidP="009011EB">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Rekomendacijos atvykti, gyventi ir dirbti šalyje</w:t>
            </w:r>
          </w:p>
        </w:tc>
        <w:tc>
          <w:tcPr>
            <w:tcW w:w="2835" w:type="dxa"/>
            <w:shd w:val="clear" w:color="auto" w:fill="FFFFFF"/>
            <w:tcMar>
              <w:top w:w="0" w:type="dxa"/>
              <w:left w:w="45" w:type="dxa"/>
              <w:bottom w:w="0" w:type="dxa"/>
              <w:right w:w="45" w:type="dxa"/>
            </w:tcMar>
            <w:vAlign w:val="center"/>
          </w:tcPr>
          <w:p w:rsidR="00F8201D" w:rsidRPr="00BF7D54" w:rsidRDefault="00F8201D"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Dalis darbo imigrantų, kurie rekomenduotų užsieniečiams atvykti gyventi ir dirbti Lietuvoje</w:t>
            </w:r>
          </w:p>
        </w:tc>
        <w:tc>
          <w:tcPr>
            <w:tcW w:w="3587" w:type="dxa"/>
            <w:tcMar>
              <w:top w:w="0" w:type="dxa"/>
              <w:left w:w="45" w:type="dxa"/>
              <w:bottom w:w="0" w:type="dxa"/>
              <w:right w:w="45" w:type="dxa"/>
            </w:tcMar>
            <w:vAlign w:val="center"/>
          </w:tcPr>
          <w:p w:rsidR="00F8201D" w:rsidRPr="00BF7D54" w:rsidRDefault="00E23F33" w:rsidP="00FF0097">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Valstybinė darbo inspekcija, profesinės sąjungos, nevyriausybinės organizacijos / Kiekybiniai ir kokybiniai tyrimai</w:t>
            </w:r>
          </w:p>
        </w:tc>
      </w:tr>
    </w:tbl>
    <w:p w:rsidR="00383137" w:rsidRPr="00BF7D54" w:rsidRDefault="00383137" w:rsidP="000479E1">
      <w:pPr>
        <w:spacing w:line="360" w:lineRule="auto"/>
        <w:contextualSpacing/>
        <w:jc w:val="both"/>
        <w:rPr>
          <w:rFonts w:ascii="Times New Roman" w:hAnsi="Times New Roman" w:cs="Times New Roman"/>
          <w:b/>
          <w:bCs/>
        </w:rPr>
      </w:pPr>
    </w:p>
    <w:p w:rsidR="000216AE" w:rsidRPr="00BF7D54" w:rsidRDefault="000216AE" w:rsidP="00BF7D54">
      <w:pPr>
        <w:spacing w:line="360" w:lineRule="auto"/>
        <w:contextualSpacing/>
        <w:jc w:val="both"/>
        <w:rPr>
          <w:rFonts w:ascii="Times New Roman" w:hAnsi="Times New Roman" w:cs="Times New Roman"/>
        </w:rPr>
      </w:pPr>
      <w:r w:rsidRPr="00BF7D54">
        <w:rPr>
          <w:rFonts w:ascii="Times New Roman" w:hAnsi="Times New Roman" w:cs="Times New Roman"/>
          <w:b/>
          <w:bCs/>
        </w:rPr>
        <w:t>Aštuntoji</w:t>
      </w:r>
      <w:r w:rsidRPr="00BF7D54">
        <w:rPr>
          <w:rFonts w:ascii="Times New Roman" w:hAnsi="Times New Roman" w:cs="Times New Roman"/>
          <w:b/>
        </w:rPr>
        <w:t xml:space="preserve"> rodiklių grupė</w:t>
      </w:r>
      <w:r w:rsidRPr="00BF7D54">
        <w:rPr>
          <w:rFonts w:ascii="Times New Roman" w:hAnsi="Times New Roman" w:cs="Times New Roman"/>
        </w:rPr>
        <w:t xml:space="preserve"> – visuomenės nuostatos</w:t>
      </w:r>
      <w:r w:rsidR="00DF3E62" w:rsidRPr="00BF7D54">
        <w:rPr>
          <w:rFonts w:ascii="Times New Roman" w:hAnsi="Times New Roman" w:cs="Times New Roman"/>
        </w:rPr>
        <w:t xml:space="preserve"> –</w:t>
      </w:r>
      <w:r w:rsidRPr="00BF7D54">
        <w:rPr>
          <w:rFonts w:ascii="Times New Roman" w:hAnsi="Times New Roman" w:cs="Times New Roman"/>
        </w:rPr>
        <w:t xml:space="preserve"> p</w:t>
      </w:r>
      <w:r w:rsidR="00DF3E62" w:rsidRPr="00BF7D54">
        <w:rPr>
          <w:rFonts w:ascii="Times New Roman" w:hAnsi="Times New Roman" w:cs="Times New Roman"/>
        </w:rPr>
        <w:t>arodo</w:t>
      </w:r>
      <w:r w:rsidRPr="00BF7D54">
        <w:rPr>
          <w:rFonts w:ascii="Times New Roman" w:hAnsi="Times New Roman" w:cs="Times New Roman"/>
        </w:rPr>
        <w:t xml:space="preserve"> Lietuvos visuomenės požiūrį į darbo migrantus </w:t>
      </w:r>
      <w:r w:rsidR="00DF3E62" w:rsidRPr="00BF7D54">
        <w:rPr>
          <w:rFonts w:ascii="Times New Roman" w:hAnsi="Times New Roman" w:cs="Times New Roman"/>
        </w:rPr>
        <w:t>ir</w:t>
      </w:r>
      <w:r w:rsidRPr="00BF7D54">
        <w:rPr>
          <w:rFonts w:ascii="Times New Roman" w:hAnsi="Times New Roman" w:cs="Times New Roman"/>
        </w:rPr>
        <w:t xml:space="preserve"> aplinką</w:t>
      </w:r>
      <w:r w:rsidR="00DF3E62" w:rsidRPr="00BF7D54">
        <w:rPr>
          <w:rFonts w:ascii="Times New Roman" w:hAnsi="Times New Roman" w:cs="Times New Roman"/>
        </w:rPr>
        <w:t>, į kurioje imigrantams tenka adaptuotis</w:t>
      </w:r>
      <w:r w:rsidRPr="00BF7D54">
        <w:rPr>
          <w:rFonts w:ascii="Times New Roman" w:hAnsi="Times New Roman" w:cs="Times New Roman"/>
        </w:rPr>
        <w:t xml:space="preserve">. </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72"/>
        <w:gridCol w:w="2835"/>
        <w:gridCol w:w="3543"/>
      </w:tblGrid>
      <w:tr w:rsidR="00B56FBB" w:rsidRPr="00BF7D54" w:rsidTr="00383137">
        <w:trPr>
          <w:trHeight w:val="877"/>
        </w:trPr>
        <w:tc>
          <w:tcPr>
            <w:tcW w:w="2172" w:type="dxa"/>
            <w:shd w:val="clear" w:color="auto" w:fill="808080"/>
            <w:tcMar>
              <w:top w:w="0" w:type="dxa"/>
              <w:left w:w="45" w:type="dxa"/>
              <w:bottom w:w="0" w:type="dxa"/>
              <w:right w:w="45" w:type="dxa"/>
            </w:tcMar>
            <w:vAlign w:val="bottom"/>
          </w:tcPr>
          <w:p w:rsidR="00B56FBB" w:rsidRPr="00BF7D54" w:rsidRDefault="00564390" w:rsidP="00383137">
            <w:pPr>
              <w:spacing w:before="120" w:after="120"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8</w:t>
            </w:r>
            <w:r w:rsidR="00383137" w:rsidRPr="00BF7D54">
              <w:rPr>
                <w:rFonts w:ascii="Times New Roman" w:eastAsia="Times New Roman" w:hAnsi="Times New Roman" w:cs="Times New Roman"/>
                <w:b/>
                <w:bCs/>
                <w:color w:val="FFFFFF"/>
                <w:sz w:val="18"/>
                <w:szCs w:val="18"/>
                <w:lang w:eastAsia="lt-LT"/>
              </w:rPr>
              <w:t>.</w:t>
            </w:r>
            <w:r w:rsidRPr="00BF7D54">
              <w:rPr>
                <w:rFonts w:ascii="Times New Roman" w:eastAsia="Times New Roman" w:hAnsi="Times New Roman" w:cs="Times New Roman"/>
                <w:b/>
                <w:bCs/>
                <w:color w:val="FFFFFF"/>
                <w:sz w:val="18"/>
                <w:szCs w:val="18"/>
                <w:lang w:eastAsia="lt-LT"/>
              </w:rPr>
              <w:t xml:space="preserve"> Visuomenės nuostatos darbo </w:t>
            </w:r>
            <w:r w:rsidR="007A3D12" w:rsidRPr="00BF7D54">
              <w:rPr>
                <w:rFonts w:ascii="Times New Roman" w:eastAsia="Times New Roman" w:hAnsi="Times New Roman" w:cs="Times New Roman"/>
                <w:b/>
                <w:bCs/>
                <w:color w:val="FFFFFF"/>
                <w:sz w:val="18"/>
                <w:szCs w:val="18"/>
                <w:lang w:eastAsia="lt-LT"/>
              </w:rPr>
              <w:t>i</w:t>
            </w:r>
            <w:r w:rsidRPr="00BF7D54">
              <w:rPr>
                <w:rFonts w:ascii="Times New Roman" w:eastAsia="Times New Roman" w:hAnsi="Times New Roman" w:cs="Times New Roman"/>
                <w:b/>
                <w:bCs/>
                <w:color w:val="FFFFFF"/>
                <w:sz w:val="18"/>
                <w:szCs w:val="18"/>
                <w:lang w:eastAsia="lt-LT"/>
              </w:rPr>
              <w:t>migrantų atžvilgiu</w:t>
            </w:r>
          </w:p>
        </w:tc>
        <w:tc>
          <w:tcPr>
            <w:tcW w:w="2835" w:type="dxa"/>
            <w:shd w:val="clear" w:color="auto" w:fill="808080"/>
            <w:tcMar>
              <w:top w:w="0" w:type="dxa"/>
              <w:left w:w="45" w:type="dxa"/>
              <w:bottom w:w="0" w:type="dxa"/>
              <w:right w:w="45" w:type="dxa"/>
            </w:tcMar>
            <w:vAlign w:val="bottom"/>
          </w:tcPr>
          <w:p w:rsidR="00B56FBB" w:rsidRPr="00BF7D54" w:rsidRDefault="004C0250" w:rsidP="00F8201D">
            <w:pPr>
              <w:spacing w:before="120" w:after="120" w:line="240" w:lineRule="auto"/>
              <w:contextualSpacing/>
              <w:jc w:val="center"/>
              <w:rPr>
                <w:rFonts w:ascii="Times New Roman" w:eastAsia="Times New Roman" w:hAnsi="Times New Roman" w:cs="Times New Roman"/>
                <w:b/>
                <w:bCs/>
                <w:color w:val="FFFFFF"/>
                <w:sz w:val="18"/>
                <w:szCs w:val="18"/>
                <w:lang w:eastAsia="lt-LT"/>
              </w:rPr>
            </w:pPr>
            <w:r w:rsidRPr="00BF7D54">
              <w:rPr>
                <w:rFonts w:ascii="Times New Roman" w:eastAsia="Times New Roman" w:hAnsi="Times New Roman" w:cs="Times New Roman"/>
                <w:b/>
                <w:bCs/>
                <w:color w:val="FFFFFF"/>
                <w:sz w:val="18"/>
                <w:szCs w:val="18"/>
                <w:lang w:eastAsia="lt-LT"/>
              </w:rPr>
              <w:t>S</w:t>
            </w:r>
            <w:r w:rsidR="00B56FBB" w:rsidRPr="00BF7D54">
              <w:rPr>
                <w:rFonts w:ascii="Times New Roman" w:eastAsia="Times New Roman" w:hAnsi="Times New Roman" w:cs="Times New Roman"/>
                <w:b/>
                <w:bCs/>
                <w:color w:val="FFFFFF"/>
                <w:sz w:val="18"/>
                <w:szCs w:val="18"/>
                <w:lang w:eastAsia="lt-LT"/>
              </w:rPr>
              <w:t>utinkančių su teiginiu dalis</w:t>
            </w:r>
            <w:r w:rsidR="00476045" w:rsidRPr="00BF7D54">
              <w:rPr>
                <w:rFonts w:ascii="Times New Roman" w:eastAsia="Times New Roman" w:hAnsi="Times New Roman" w:cs="Times New Roman"/>
                <w:b/>
                <w:bCs/>
                <w:color w:val="FFFFFF"/>
                <w:sz w:val="18"/>
                <w:szCs w:val="18"/>
                <w:lang w:eastAsia="lt-LT"/>
              </w:rPr>
              <w:t xml:space="preserve"> respondentų</w:t>
            </w:r>
          </w:p>
        </w:tc>
        <w:tc>
          <w:tcPr>
            <w:tcW w:w="3543" w:type="dxa"/>
            <w:shd w:val="clear" w:color="auto" w:fill="808080"/>
            <w:tcMar>
              <w:top w:w="0" w:type="dxa"/>
              <w:left w:w="45" w:type="dxa"/>
              <w:bottom w:w="0" w:type="dxa"/>
              <w:right w:w="45" w:type="dxa"/>
            </w:tcMar>
            <w:vAlign w:val="bottom"/>
          </w:tcPr>
          <w:p w:rsidR="00B56FBB" w:rsidRPr="00BF7D54" w:rsidRDefault="00F56B78" w:rsidP="00F8201D">
            <w:pPr>
              <w:spacing w:before="120" w:after="120" w:line="240" w:lineRule="auto"/>
              <w:contextualSpacing/>
              <w:jc w:val="center"/>
              <w:rPr>
                <w:rFonts w:ascii="Times New Roman" w:eastAsia="Times New Roman" w:hAnsi="Times New Roman" w:cs="Times New Roman"/>
                <w:b/>
                <w:color w:val="FFFFFF"/>
                <w:sz w:val="18"/>
                <w:szCs w:val="18"/>
                <w:lang w:eastAsia="lt-LT"/>
              </w:rPr>
            </w:pPr>
            <w:r w:rsidRPr="00BF7D54">
              <w:rPr>
                <w:rFonts w:ascii="Times New Roman" w:eastAsia="Times New Roman" w:hAnsi="Times New Roman" w:cs="Times New Roman"/>
                <w:b/>
                <w:color w:val="FFFFFF"/>
                <w:sz w:val="18"/>
                <w:szCs w:val="18"/>
                <w:lang w:eastAsia="lt-LT"/>
              </w:rPr>
              <w:t>Duomenų šaltiniai / tyrimo metodologija</w:t>
            </w:r>
          </w:p>
        </w:tc>
      </w:tr>
      <w:tr w:rsidR="00B56FBB" w:rsidRPr="00BF7D54" w:rsidTr="00F304B1">
        <w:trPr>
          <w:trHeight w:val="255"/>
        </w:trPr>
        <w:tc>
          <w:tcPr>
            <w:tcW w:w="2172" w:type="dxa"/>
            <w:shd w:val="clear" w:color="auto" w:fill="808080"/>
            <w:tcMar>
              <w:top w:w="0" w:type="dxa"/>
              <w:left w:w="45" w:type="dxa"/>
              <w:bottom w:w="0" w:type="dxa"/>
              <w:right w:w="45" w:type="dxa"/>
            </w:tcMar>
            <w:vAlign w:val="bottom"/>
          </w:tcPr>
          <w:p w:rsidR="00B56FBB" w:rsidRPr="00BF7D54" w:rsidRDefault="00D8136A" w:rsidP="00D8136A">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Ekonominis nuostatų aspektas</w:t>
            </w:r>
          </w:p>
        </w:tc>
        <w:tc>
          <w:tcPr>
            <w:tcW w:w="2835" w:type="dxa"/>
            <w:tcMar>
              <w:top w:w="0" w:type="dxa"/>
              <w:left w:w="45" w:type="dxa"/>
              <w:bottom w:w="0" w:type="dxa"/>
              <w:right w:w="45" w:type="dxa"/>
            </w:tcMar>
            <w:vAlign w:val="bottom"/>
          </w:tcPr>
          <w:p w:rsidR="00B56FBB" w:rsidRPr="00BF7D54" w:rsidRDefault="007A3D12" w:rsidP="00F8201D">
            <w:pPr>
              <w:spacing w:before="120" w:after="120" w:line="240" w:lineRule="auto"/>
              <w:contextualSpacing/>
              <w:rPr>
                <w:rFonts w:ascii="Times New Roman" w:eastAsia="Times New Roman" w:hAnsi="Times New Roman" w:cs="Times New Roman"/>
                <w:color w:val="000000"/>
                <w:sz w:val="18"/>
                <w:szCs w:val="18"/>
                <w:lang w:eastAsia="lt-LT"/>
              </w:rPr>
            </w:pPr>
            <w:r w:rsidRPr="00BF7D54">
              <w:rPr>
                <w:rFonts w:ascii="Times New Roman" w:eastAsia="Times New Roman" w:hAnsi="Times New Roman" w:cs="Times New Roman"/>
                <w:color w:val="000000"/>
                <w:sz w:val="18"/>
                <w:szCs w:val="18"/>
                <w:lang w:eastAsia="lt-LT"/>
              </w:rPr>
              <w:t>"D</w:t>
            </w:r>
            <w:r w:rsidR="00B56FBB" w:rsidRPr="00BF7D54">
              <w:rPr>
                <w:rFonts w:ascii="Times New Roman" w:eastAsia="Times New Roman" w:hAnsi="Times New Roman" w:cs="Times New Roman"/>
                <w:color w:val="000000"/>
                <w:sz w:val="18"/>
                <w:szCs w:val="18"/>
                <w:lang w:eastAsia="lt-LT"/>
              </w:rPr>
              <w:t>auguma į Lietuvą atvykstančių/ čia gyvenančių imigrantų išlaiko Lietuvos mokesčių mokėtojai"</w:t>
            </w:r>
          </w:p>
        </w:tc>
        <w:tc>
          <w:tcPr>
            <w:tcW w:w="3543" w:type="dxa"/>
            <w:tcMar>
              <w:top w:w="0" w:type="dxa"/>
              <w:left w:w="45" w:type="dxa"/>
              <w:bottom w:w="0" w:type="dxa"/>
              <w:right w:w="45" w:type="dxa"/>
            </w:tcMar>
            <w:vAlign w:val="bottom"/>
          </w:tcPr>
          <w:p w:rsidR="00B56FBB" w:rsidRPr="00BF7D54" w:rsidRDefault="00D8136A" w:rsidP="00F8201D">
            <w:pPr>
              <w:spacing w:before="120" w:after="120" w:line="240" w:lineRule="auto"/>
              <w:contextualSpacing/>
              <w:jc w:val="both"/>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 xml:space="preserve">Lietuvos socialinių tyrimų centro </w:t>
            </w:r>
            <w:r w:rsidR="00D062B7" w:rsidRPr="00BF7D54">
              <w:rPr>
                <w:rFonts w:ascii="Times New Roman" w:eastAsia="Times New Roman" w:hAnsi="Times New Roman" w:cs="Times New Roman"/>
                <w:sz w:val="18"/>
                <w:szCs w:val="18"/>
                <w:lang w:eastAsia="lt-LT"/>
              </w:rPr>
              <w:t>Etninių tyrimų institutas / Visuomenės nuostatų apklausos</w:t>
            </w:r>
          </w:p>
        </w:tc>
      </w:tr>
      <w:tr w:rsidR="00B56FBB" w:rsidRPr="00BF7D54" w:rsidTr="00F304B1">
        <w:trPr>
          <w:trHeight w:val="255"/>
        </w:trPr>
        <w:tc>
          <w:tcPr>
            <w:tcW w:w="2172" w:type="dxa"/>
            <w:shd w:val="clear" w:color="auto" w:fill="808080"/>
            <w:tcMar>
              <w:top w:w="0" w:type="dxa"/>
              <w:left w:w="45" w:type="dxa"/>
              <w:bottom w:w="0" w:type="dxa"/>
              <w:right w:w="45" w:type="dxa"/>
            </w:tcMar>
            <w:vAlign w:val="bottom"/>
          </w:tcPr>
          <w:p w:rsidR="00B56FBB" w:rsidRPr="00BF7D54" w:rsidRDefault="00D8136A" w:rsidP="00D8136A">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Ekonominis nuostatų aspektas</w:t>
            </w:r>
          </w:p>
        </w:tc>
        <w:tc>
          <w:tcPr>
            <w:tcW w:w="2835" w:type="dxa"/>
            <w:tcMar>
              <w:top w:w="0" w:type="dxa"/>
              <w:left w:w="45" w:type="dxa"/>
              <w:bottom w:w="0" w:type="dxa"/>
              <w:right w:w="45" w:type="dxa"/>
            </w:tcMar>
            <w:vAlign w:val="bottom"/>
          </w:tcPr>
          <w:p w:rsidR="00B56FBB" w:rsidRPr="00BF7D54" w:rsidRDefault="00B56FBB"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"Dauguma į Lietuvą atvykstančių/ Lietuvoje gyvenančių imigrantų atvyksta su tikslu dirbti"</w:t>
            </w:r>
          </w:p>
        </w:tc>
        <w:tc>
          <w:tcPr>
            <w:tcW w:w="3543" w:type="dxa"/>
            <w:tcMar>
              <w:top w:w="0" w:type="dxa"/>
              <w:left w:w="45" w:type="dxa"/>
              <w:bottom w:w="0" w:type="dxa"/>
              <w:right w:w="45" w:type="dxa"/>
            </w:tcMar>
            <w:vAlign w:val="bottom"/>
          </w:tcPr>
          <w:p w:rsidR="00B56FBB" w:rsidRPr="00BF7D54" w:rsidRDefault="00D8136A" w:rsidP="00F8201D">
            <w:pPr>
              <w:spacing w:before="120" w:after="120" w:line="240" w:lineRule="auto"/>
              <w:contextualSpacing/>
              <w:jc w:val="both"/>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socialinių tyrimų centro Etninių tyrimų institutas / Visuomenės nuostatų apklausos</w:t>
            </w:r>
          </w:p>
        </w:tc>
      </w:tr>
      <w:tr w:rsidR="00B56FBB" w:rsidRPr="00BF7D54" w:rsidTr="00F304B1">
        <w:trPr>
          <w:trHeight w:val="255"/>
        </w:trPr>
        <w:tc>
          <w:tcPr>
            <w:tcW w:w="2172" w:type="dxa"/>
            <w:shd w:val="clear" w:color="auto" w:fill="808080"/>
            <w:tcMar>
              <w:top w:w="0" w:type="dxa"/>
              <w:left w:w="45" w:type="dxa"/>
              <w:bottom w:w="0" w:type="dxa"/>
              <w:right w:w="45" w:type="dxa"/>
            </w:tcMar>
            <w:vAlign w:val="bottom"/>
          </w:tcPr>
          <w:p w:rsidR="00B56FBB" w:rsidRPr="00BF7D54" w:rsidRDefault="00690D1E" w:rsidP="00D8136A">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Socialinis nuostatų aspektas</w:t>
            </w:r>
          </w:p>
        </w:tc>
        <w:tc>
          <w:tcPr>
            <w:tcW w:w="2835" w:type="dxa"/>
            <w:tcMar>
              <w:top w:w="0" w:type="dxa"/>
              <w:left w:w="45" w:type="dxa"/>
              <w:bottom w:w="0" w:type="dxa"/>
              <w:right w:w="45" w:type="dxa"/>
            </w:tcMar>
            <w:vAlign w:val="bottom"/>
          </w:tcPr>
          <w:p w:rsidR="00B56FBB" w:rsidRPr="00BF7D54" w:rsidRDefault="00B56FBB"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"Į Lietuvą atvykstantys imigrantai gali sukelti socialinius neramumus"</w:t>
            </w:r>
          </w:p>
        </w:tc>
        <w:tc>
          <w:tcPr>
            <w:tcW w:w="3543" w:type="dxa"/>
            <w:tcMar>
              <w:top w:w="0" w:type="dxa"/>
              <w:left w:w="45" w:type="dxa"/>
              <w:bottom w:w="0" w:type="dxa"/>
              <w:right w:w="45" w:type="dxa"/>
            </w:tcMar>
            <w:vAlign w:val="bottom"/>
          </w:tcPr>
          <w:p w:rsidR="00B56FBB" w:rsidRPr="00BF7D54" w:rsidRDefault="00D8136A" w:rsidP="00F8201D">
            <w:pPr>
              <w:spacing w:before="120" w:after="120" w:line="240" w:lineRule="auto"/>
              <w:contextualSpacing/>
              <w:jc w:val="both"/>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socialinių tyrimų centro Etninių tyrimų institutas / Visuomenės nuostatų apklausos</w:t>
            </w:r>
          </w:p>
        </w:tc>
      </w:tr>
      <w:tr w:rsidR="00B56FBB" w:rsidRPr="00BF7D54" w:rsidTr="00F304B1">
        <w:trPr>
          <w:trHeight w:val="255"/>
        </w:trPr>
        <w:tc>
          <w:tcPr>
            <w:tcW w:w="2172" w:type="dxa"/>
            <w:shd w:val="clear" w:color="auto" w:fill="808080"/>
            <w:tcMar>
              <w:top w:w="0" w:type="dxa"/>
              <w:left w:w="45" w:type="dxa"/>
              <w:bottom w:w="0" w:type="dxa"/>
              <w:right w:w="45" w:type="dxa"/>
            </w:tcMar>
            <w:vAlign w:val="bottom"/>
          </w:tcPr>
          <w:p w:rsidR="00B56FBB" w:rsidRPr="00BF7D54" w:rsidRDefault="00D8136A" w:rsidP="00D8136A">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Kultūrinis nuostatų aspektas</w:t>
            </w:r>
          </w:p>
        </w:tc>
        <w:tc>
          <w:tcPr>
            <w:tcW w:w="2835" w:type="dxa"/>
            <w:tcMar>
              <w:top w:w="0" w:type="dxa"/>
              <w:left w:w="45" w:type="dxa"/>
              <w:bottom w:w="0" w:type="dxa"/>
              <w:right w:w="45" w:type="dxa"/>
            </w:tcMar>
            <w:vAlign w:val="bottom"/>
          </w:tcPr>
          <w:p w:rsidR="00B56FBB" w:rsidRPr="00BF7D54" w:rsidRDefault="00B56FBB"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"Lietuvoje gyvenantys/ į Lietuvą atvykstantys imigrantai praturtina šalies kultūrinį gyvenimą"</w:t>
            </w:r>
          </w:p>
        </w:tc>
        <w:tc>
          <w:tcPr>
            <w:tcW w:w="3543" w:type="dxa"/>
            <w:tcMar>
              <w:top w:w="0" w:type="dxa"/>
              <w:left w:w="45" w:type="dxa"/>
              <w:bottom w:w="0" w:type="dxa"/>
              <w:right w:w="45" w:type="dxa"/>
            </w:tcMar>
            <w:vAlign w:val="bottom"/>
          </w:tcPr>
          <w:p w:rsidR="00B56FBB" w:rsidRPr="00BF7D54" w:rsidRDefault="00D8136A" w:rsidP="00F8201D">
            <w:pPr>
              <w:spacing w:before="120" w:after="120" w:line="240" w:lineRule="auto"/>
              <w:contextualSpacing/>
              <w:jc w:val="both"/>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socialinių tyrimų centro Etninių tyrimų institutas / Visuomenės nuostatų apklausos</w:t>
            </w:r>
          </w:p>
        </w:tc>
      </w:tr>
      <w:tr w:rsidR="00B56FBB" w:rsidRPr="00BF7D54" w:rsidTr="00F304B1">
        <w:trPr>
          <w:trHeight w:val="255"/>
        </w:trPr>
        <w:tc>
          <w:tcPr>
            <w:tcW w:w="2172" w:type="dxa"/>
            <w:shd w:val="clear" w:color="auto" w:fill="808080"/>
            <w:tcMar>
              <w:top w:w="0" w:type="dxa"/>
              <w:left w:w="45" w:type="dxa"/>
              <w:bottom w:w="0" w:type="dxa"/>
              <w:right w:w="45" w:type="dxa"/>
            </w:tcMar>
            <w:vAlign w:val="bottom"/>
          </w:tcPr>
          <w:p w:rsidR="00B56FBB" w:rsidRPr="00BF7D54" w:rsidRDefault="00D8136A" w:rsidP="00D8136A">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Ekonominis nuostatų aspektas</w:t>
            </w:r>
          </w:p>
        </w:tc>
        <w:tc>
          <w:tcPr>
            <w:tcW w:w="2835" w:type="dxa"/>
            <w:noWrap/>
            <w:tcMar>
              <w:top w:w="0" w:type="dxa"/>
              <w:left w:w="45" w:type="dxa"/>
              <w:bottom w:w="0" w:type="dxa"/>
              <w:right w:w="45" w:type="dxa"/>
            </w:tcMar>
            <w:vAlign w:val="bottom"/>
          </w:tcPr>
          <w:p w:rsidR="00B56FBB" w:rsidRPr="00BF7D54" w:rsidRDefault="00B56FBB"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"Į Lietuvą atvykstantys imigrantai yra naudingi Lietuvos ekonomikai"</w:t>
            </w:r>
          </w:p>
        </w:tc>
        <w:tc>
          <w:tcPr>
            <w:tcW w:w="3543" w:type="dxa"/>
            <w:tcMar>
              <w:top w:w="0" w:type="dxa"/>
              <w:left w:w="45" w:type="dxa"/>
              <w:bottom w:w="0" w:type="dxa"/>
              <w:right w:w="45" w:type="dxa"/>
            </w:tcMar>
            <w:vAlign w:val="bottom"/>
          </w:tcPr>
          <w:p w:rsidR="00B56FBB" w:rsidRPr="00BF7D54" w:rsidRDefault="00D8136A" w:rsidP="00F8201D">
            <w:pPr>
              <w:spacing w:before="120" w:after="120" w:line="240" w:lineRule="auto"/>
              <w:contextualSpacing/>
              <w:jc w:val="both"/>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socialinių tyrimų centro Etninių tyrimų institutas / Visuomenės nuostatų apklausos</w:t>
            </w:r>
          </w:p>
        </w:tc>
      </w:tr>
      <w:tr w:rsidR="00B56FBB" w:rsidRPr="00BF7D54" w:rsidTr="00F304B1">
        <w:trPr>
          <w:trHeight w:val="255"/>
        </w:trPr>
        <w:tc>
          <w:tcPr>
            <w:tcW w:w="2172" w:type="dxa"/>
            <w:shd w:val="clear" w:color="auto" w:fill="808080"/>
            <w:tcMar>
              <w:top w:w="0" w:type="dxa"/>
              <w:left w:w="45" w:type="dxa"/>
              <w:bottom w:w="0" w:type="dxa"/>
              <w:right w:w="45" w:type="dxa"/>
            </w:tcMar>
            <w:vAlign w:val="bottom"/>
          </w:tcPr>
          <w:p w:rsidR="00B56FBB" w:rsidRPr="00BF7D54" w:rsidRDefault="00D8136A" w:rsidP="00D8136A">
            <w:pPr>
              <w:spacing w:before="120" w:after="120" w:line="240" w:lineRule="auto"/>
              <w:contextualSpacing/>
              <w:rPr>
                <w:rFonts w:ascii="Times New Roman" w:eastAsia="Times New Roman" w:hAnsi="Times New Roman" w:cs="Times New Roman"/>
                <w:color w:val="FFFFFF"/>
                <w:sz w:val="18"/>
                <w:szCs w:val="18"/>
                <w:lang w:eastAsia="lt-LT"/>
              </w:rPr>
            </w:pPr>
            <w:r w:rsidRPr="00BF7D54">
              <w:rPr>
                <w:rFonts w:ascii="Times New Roman" w:eastAsia="Times New Roman" w:hAnsi="Times New Roman" w:cs="Times New Roman"/>
                <w:color w:val="FFFFFF"/>
                <w:sz w:val="18"/>
                <w:szCs w:val="18"/>
                <w:lang w:eastAsia="lt-LT"/>
              </w:rPr>
              <w:t>Kultūrinis nuostatų aspektas</w:t>
            </w:r>
          </w:p>
        </w:tc>
        <w:tc>
          <w:tcPr>
            <w:tcW w:w="2835" w:type="dxa"/>
            <w:tcMar>
              <w:top w:w="0" w:type="dxa"/>
              <w:left w:w="45" w:type="dxa"/>
              <w:bottom w:w="0" w:type="dxa"/>
              <w:right w:w="45" w:type="dxa"/>
            </w:tcMar>
            <w:vAlign w:val="bottom"/>
          </w:tcPr>
          <w:p w:rsidR="00B56FBB" w:rsidRPr="00BF7D54" w:rsidRDefault="00B56FBB" w:rsidP="00F8201D">
            <w:pPr>
              <w:spacing w:before="120" w:after="120" w:line="240" w:lineRule="auto"/>
              <w:contextualSpacing/>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"Aš nenorėčiau, kad mano vaikai mokytųsi vienoje klasėje su imigrantų vaikais"</w:t>
            </w:r>
          </w:p>
        </w:tc>
        <w:tc>
          <w:tcPr>
            <w:tcW w:w="3543" w:type="dxa"/>
            <w:tcMar>
              <w:top w:w="0" w:type="dxa"/>
              <w:left w:w="45" w:type="dxa"/>
              <w:bottom w:w="0" w:type="dxa"/>
              <w:right w:w="45" w:type="dxa"/>
            </w:tcMar>
            <w:vAlign w:val="bottom"/>
          </w:tcPr>
          <w:p w:rsidR="00B56FBB" w:rsidRPr="00BF7D54" w:rsidRDefault="00D8136A" w:rsidP="00F8201D">
            <w:pPr>
              <w:spacing w:before="120" w:after="120" w:line="240" w:lineRule="auto"/>
              <w:contextualSpacing/>
              <w:jc w:val="both"/>
              <w:rPr>
                <w:rFonts w:ascii="Times New Roman" w:eastAsia="Times New Roman" w:hAnsi="Times New Roman" w:cs="Times New Roman"/>
                <w:sz w:val="18"/>
                <w:szCs w:val="18"/>
                <w:lang w:eastAsia="lt-LT"/>
              </w:rPr>
            </w:pPr>
            <w:r w:rsidRPr="00BF7D54">
              <w:rPr>
                <w:rFonts w:ascii="Times New Roman" w:eastAsia="Times New Roman" w:hAnsi="Times New Roman" w:cs="Times New Roman"/>
                <w:sz w:val="18"/>
                <w:szCs w:val="18"/>
                <w:lang w:eastAsia="lt-LT"/>
              </w:rPr>
              <w:t>Lietuvos socialinių tyrimų centro Etninių tyrimų institutas / Visuomenės nuostatų apklausos</w:t>
            </w:r>
          </w:p>
        </w:tc>
      </w:tr>
    </w:tbl>
    <w:p w:rsidR="00B56FBB" w:rsidRPr="00BF7D54" w:rsidRDefault="00B56FBB" w:rsidP="00A665FF">
      <w:pPr>
        <w:spacing w:line="360" w:lineRule="auto"/>
        <w:contextualSpacing/>
        <w:jc w:val="both"/>
        <w:rPr>
          <w:rFonts w:ascii="Times New Roman" w:hAnsi="Times New Roman" w:cs="Times New Roman"/>
        </w:rPr>
      </w:pPr>
    </w:p>
    <w:sectPr w:rsidR="00B56FBB" w:rsidRPr="00BF7D54" w:rsidSect="00064FAA">
      <w:footerReference w:type="default" r:id="rId13"/>
      <w:pgSz w:w="11906" w:h="16838"/>
      <w:pgMar w:top="1701" w:right="1701" w:bottom="170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DD" w:rsidRDefault="004230DD" w:rsidP="003C05A1">
      <w:pPr>
        <w:spacing w:after="0" w:line="240" w:lineRule="auto"/>
      </w:pPr>
      <w:r>
        <w:separator/>
      </w:r>
    </w:p>
  </w:endnote>
  <w:endnote w:type="continuationSeparator" w:id="0">
    <w:p w:rsidR="004230DD" w:rsidRDefault="004230DD" w:rsidP="003C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A1" w:rsidRDefault="00242F79">
    <w:pPr>
      <w:pStyle w:val="Footer"/>
      <w:jc w:val="center"/>
    </w:pPr>
    <w:fldSimple w:instr=" PAGE   \* MERGEFORMAT ">
      <w:r w:rsidR="00044F7D">
        <w:rPr>
          <w:noProof/>
        </w:rPr>
        <w:t>2</w:t>
      </w:r>
    </w:fldSimple>
  </w:p>
  <w:p w:rsidR="003C05A1" w:rsidRDefault="003C0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DD" w:rsidRDefault="004230DD" w:rsidP="003C05A1">
      <w:pPr>
        <w:spacing w:after="0" w:line="240" w:lineRule="auto"/>
      </w:pPr>
      <w:r>
        <w:separator/>
      </w:r>
    </w:p>
  </w:footnote>
  <w:footnote w:type="continuationSeparator" w:id="0">
    <w:p w:rsidR="004230DD" w:rsidRDefault="004230DD" w:rsidP="003C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E39B1"/>
    <w:multiLevelType w:val="hybridMultilevel"/>
    <w:tmpl w:val="4E82480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rsids>
    <w:rsidRoot w:val="004B7A51"/>
    <w:rsid w:val="00001277"/>
    <w:rsid w:val="000040F3"/>
    <w:rsid w:val="000046D2"/>
    <w:rsid w:val="000216AE"/>
    <w:rsid w:val="00023E92"/>
    <w:rsid w:val="0003136F"/>
    <w:rsid w:val="0003165E"/>
    <w:rsid w:val="0003279F"/>
    <w:rsid w:val="00041938"/>
    <w:rsid w:val="00043A4D"/>
    <w:rsid w:val="00044F7D"/>
    <w:rsid w:val="000479E1"/>
    <w:rsid w:val="00053DFC"/>
    <w:rsid w:val="00055A66"/>
    <w:rsid w:val="00064FAA"/>
    <w:rsid w:val="00064FAD"/>
    <w:rsid w:val="00094693"/>
    <w:rsid w:val="000A070D"/>
    <w:rsid w:val="000A12DE"/>
    <w:rsid w:val="000B578D"/>
    <w:rsid w:val="000C4053"/>
    <w:rsid w:val="000C5C61"/>
    <w:rsid w:val="000F05B2"/>
    <w:rsid w:val="00104C2E"/>
    <w:rsid w:val="001129AE"/>
    <w:rsid w:val="00113BCE"/>
    <w:rsid w:val="00131479"/>
    <w:rsid w:val="00140B4F"/>
    <w:rsid w:val="00160FE7"/>
    <w:rsid w:val="001774AE"/>
    <w:rsid w:val="0017783F"/>
    <w:rsid w:val="00183EB7"/>
    <w:rsid w:val="001972A0"/>
    <w:rsid w:val="001A04EF"/>
    <w:rsid w:val="001B51D6"/>
    <w:rsid w:val="001E06E1"/>
    <w:rsid w:val="001F783D"/>
    <w:rsid w:val="00205A95"/>
    <w:rsid w:val="00210FE5"/>
    <w:rsid w:val="00225A5F"/>
    <w:rsid w:val="00233248"/>
    <w:rsid w:val="00235E73"/>
    <w:rsid w:val="00240958"/>
    <w:rsid w:val="00240986"/>
    <w:rsid w:val="00242F79"/>
    <w:rsid w:val="00250742"/>
    <w:rsid w:val="00254788"/>
    <w:rsid w:val="00262C28"/>
    <w:rsid w:val="002656C4"/>
    <w:rsid w:val="00297C11"/>
    <w:rsid w:val="002B2F12"/>
    <w:rsid w:val="002B4813"/>
    <w:rsid w:val="002C3878"/>
    <w:rsid w:val="002C3BB5"/>
    <w:rsid w:val="002C713F"/>
    <w:rsid w:val="002D21C1"/>
    <w:rsid w:val="00305258"/>
    <w:rsid w:val="00307FB3"/>
    <w:rsid w:val="0031180D"/>
    <w:rsid w:val="003173EB"/>
    <w:rsid w:val="00320FB5"/>
    <w:rsid w:val="00321884"/>
    <w:rsid w:val="00343A3D"/>
    <w:rsid w:val="00345595"/>
    <w:rsid w:val="00352743"/>
    <w:rsid w:val="0037148D"/>
    <w:rsid w:val="0038028A"/>
    <w:rsid w:val="00383137"/>
    <w:rsid w:val="003876D6"/>
    <w:rsid w:val="00395728"/>
    <w:rsid w:val="003A3581"/>
    <w:rsid w:val="003B2F7A"/>
    <w:rsid w:val="003C05A1"/>
    <w:rsid w:val="003C768C"/>
    <w:rsid w:val="003E11FD"/>
    <w:rsid w:val="00401274"/>
    <w:rsid w:val="00410E47"/>
    <w:rsid w:val="00412490"/>
    <w:rsid w:val="004230DD"/>
    <w:rsid w:val="00446B07"/>
    <w:rsid w:val="00461D1A"/>
    <w:rsid w:val="00463B16"/>
    <w:rsid w:val="0046674B"/>
    <w:rsid w:val="004710E1"/>
    <w:rsid w:val="0047138D"/>
    <w:rsid w:val="00473F6E"/>
    <w:rsid w:val="00476045"/>
    <w:rsid w:val="00482C76"/>
    <w:rsid w:val="004A53B2"/>
    <w:rsid w:val="004B7A51"/>
    <w:rsid w:val="004C0250"/>
    <w:rsid w:val="004C6256"/>
    <w:rsid w:val="004C6FA3"/>
    <w:rsid w:val="004E54AA"/>
    <w:rsid w:val="004F55AA"/>
    <w:rsid w:val="00500DFB"/>
    <w:rsid w:val="00500EF5"/>
    <w:rsid w:val="00503BF5"/>
    <w:rsid w:val="00512D77"/>
    <w:rsid w:val="00513152"/>
    <w:rsid w:val="0052042B"/>
    <w:rsid w:val="0052514D"/>
    <w:rsid w:val="00535A36"/>
    <w:rsid w:val="00552F4A"/>
    <w:rsid w:val="00564390"/>
    <w:rsid w:val="00564A95"/>
    <w:rsid w:val="005728E5"/>
    <w:rsid w:val="005752F3"/>
    <w:rsid w:val="005A6CA9"/>
    <w:rsid w:val="005B2CF5"/>
    <w:rsid w:val="005C56BB"/>
    <w:rsid w:val="005C620B"/>
    <w:rsid w:val="005F0A38"/>
    <w:rsid w:val="005F1706"/>
    <w:rsid w:val="005F4BC7"/>
    <w:rsid w:val="005F771A"/>
    <w:rsid w:val="00610719"/>
    <w:rsid w:val="006155BA"/>
    <w:rsid w:val="0062169E"/>
    <w:rsid w:val="00626F0A"/>
    <w:rsid w:val="0063271C"/>
    <w:rsid w:val="006376A3"/>
    <w:rsid w:val="00654F7D"/>
    <w:rsid w:val="00656F5D"/>
    <w:rsid w:val="00664D73"/>
    <w:rsid w:val="006736FC"/>
    <w:rsid w:val="00690D1E"/>
    <w:rsid w:val="006A577E"/>
    <w:rsid w:val="006A77BE"/>
    <w:rsid w:val="006B4D7F"/>
    <w:rsid w:val="006C7553"/>
    <w:rsid w:val="006D2CEC"/>
    <w:rsid w:val="006E6E8B"/>
    <w:rsid w:val="006F3F18"/>
    <w:rsid w:val="006F718D"/>
    <w:rsid w:val="00706CB6"/>
    <w:rsid w:val="0071328D"/>
    <w:rsid w:val="00724B00"/>
    <w:rsid w:val="00725998"/>
    <w:rsid w:val="00730947"/>
    <w:rsid w:val="00742DD8"/>
    <w:rsid w:val="007539F0"/>
    <w:rsid w:val="00754FEA"/>
    <w:rsid w:val="0075749F"/>
    <w:rsid w:val="00757F73"/>
    <w:rsid w:val="00766BFE"/>
    <w:rsid w:val="00772A7A"/>
    <w:rsid w:val="00786A36"/>
    <w:rsid w:val="0078756B"/>
    <w:rsid w:val="00794A16"/>
    <w:rsid w:val="007A3D12"/>
    <w:rsid w:val="007A6E05"/>
    <w:rsid w:val="007B270E"/>
    <w:rsid w:val="007B7018"/>
    <w:rsid w:val="007D026B"/>
    <w:rsid w:val="007D233B"/>
    <w:rsid w:val="007E16BE"/>
    <w:rsid w:val="007E3396"/>
    <w:rsid w:val="00807B72"/>
    <w:rsid w:val="00817B59"/>
    <w:rsid w:val="00827093"/>
    <w:rsid w:val="0084608B"/>
    <w:rsid w:val="008523F4"/>
    <w:rsid w:val="00861C0E"/>
    <w:rsid w:val="00865075"/>
    <w:rsid w:val="008668AD"/>
    <w:rsid w:val="00871C24"/>
    <w:rsid w:val="0087379F"/>
    <w:rsid w:val="00886928"/>
    <w:rsid w:val="00891F5C"/>
    <w:rsid w:val="008941EC"/>
    <w:rsid w:val="008B3602"/>
    <w:rsid w:val="008E2E13"/>
    <w:rsid w:val="008E6B01"/>
    <w:rsid w:val="008F510A"/>
    <w:rsid w:val="008F7AC6"/>
    <w:rsid w:val="009011EB"/>
    <w:rsid w:val="00902CA1"/>
    <w:rsid w:val="009031C1"/>
    <w:rsid w:val="0091181B"/>
    <w:rsid w:val="00911F18"/>
    <w:rsid w:val="00912E5F"/>
    <w:rsid w:val="00920B69"/>
    <w:rsid w:val="00926A80"/>
    <w:rsid w:val="00934358"/>
    <w:rsid w:val="00935AA0"/>
    <w:rsid w:val="00950E35"/>
    <w:rsid w:val="0097212B"/>
    <w:rsid w:val="00997B51"/>
    <w:rsid w:val="009A1A08"/>
    <w:rsid w:val="009A2504"/>
    <w:rsid w:val="009C5712"/>
    <w:rsid w:val="009D09FC"/>
    <w:rsid w:val="009D3E72"/>
    <w:rsid w:val="009D472F"/>
    <w:rsid w:val="009E1E32"/>
    <w:rsid w:val="009E679A"/>
    <w:rsid w:val="009F64BF"/>
    <w:rsid w:val="00A13768"/>
    <w:rsid w:val="00A418F1"/>
    <w:rsid w:val="00A41BB4"/>
    <w:rsid w:val="00A45D5B"/>
    <w:rsid w:val="00A50C1E"/>
    <w:rsid w:val="00A617CF"/>
    <w:rsid w:val="00A65E60"/>
    <w:rsid w:val="00A665FF"/>
    <w:rsid w:val="00A668C0"/>
    <w:rsid w:val="00A738D2"/>
    <w:rsid w:val="00A76269"/>
    <w:rsid w:val="00A80936"/>
    <w:rsid w:val="00A8507D"/>
    <w:rsid w:val="00A944D0"/>
    <w:rsid w:val="00A95557"/>
    <w:rsid w:val="00AB5281"/>
    <w:rsid w:val="00AD1DBB"/>
    <w:rsid w:val="00AD73CD"/>
    <w:rsid w:val="00B2426C"/>
    <w:rsid w:val="00B34534"/>
    <w:rsid w:val="00B423D1"/>
    <w:rsid w:val="00B50CA6"/>
    <w:rsid w:val="00B51881"/>
    <w:rsid w:val="00B5662F"/>
    <w:rsid w:val="00B56FBB"/>
    <w:rsid w:val="00B5733E"/>
    <w:rsid w:val="00B800B4"/>
    <w:rsid w:val="00B847F2"/>
    <w:rsid w:val="00B8718B"/>
    <w:rsid w:val="00BA32BC"/>
    <w:rsid w:val="00BB4441"/>
    <w:rsid w:val="00BB45C0"/>
    <w:rsid w:val="00BC5D12"/>
    <w:rsid w:val="00BC63FA"/>
    <w:rsid w:val="00BE010F"/>
    <w:rsid w:val="00BE6A4E"/>
    <w:rsid w:val="00BF12CD"/>
    <w:rsid w:val="00BF7D54"/>
    <w:rsid w:val="00C24007"/>
    <w:rsid w:val="00C26B04"/>
    <w:rsid w:val="00C32399"/>
    <w:rsid w:val="00C32804"/>
    <w:rsid w:val="00C34BF7"/>
    <w:rsid w:val="00C407D1"/>
    <w:rsid w:val="00C41008"/>
    <w:rsid w:val="00C4529E"/>
    <w:rsid w:val="00C52D3A"/>
    <w:rsid w:val="00C621B8"/>
    <w:rsid w:val="00C638D2"/>
    <w:rsid w:val="00C829F4"/>
    <w:rsid w:val="00C87D9D"/>
    <w:rsid w:val="00C95BA8"/>
    <w:rsid w:val="00CB228B"/>
    <w:rsid w:val="00CB3D8C"/>
    <w:rsid w:val="00CC4A92"/>
    <w:rsid w:val="00CD5C34"/>
    <w:rsid w:val="00CE78CC"/>
    <w:rsid w:val="00D062B7"/>
    <w:rsid w:val="00D06B2D"/>
    <w:rsid w:val="00D1479B"/>
    <w:rsid w:val="00D15C42"/>
    <w:rsid w:val="00D275D1"/>
    <w:rsid w:val="00D327F9"/>
    <w:rsid w:val="00D748A8"/>
    <w:rsid w:val="00D80797"/>
    <w:rsid w:val="00D8136A"/>
    <w:rsid w:val="00D83D8B"/>
    <w:rsid w:val="00D86220"/>
    <w:rsid w:val="00D87D26"/>
    <w:rsid w:val="00D923C1"/>
    <w:rsid w:val="00DB182B"/>
    <w:rsid w:val="00DB507F"/>
    <w:rsid w:val="00DD7939"/>
    <w:rsid w:val="00DE318B"/>
    <w:rsid w:val="00DE4ADB"/>
    <w:rsid w:val="00DF3E62"/>
    <w:rsid w:val="00DF46CE"/>
    <w:rsid w:val="00E0713A"/>
    <w:rsid w:val="00E12B02"/>
    <w:rsid w:val="00E206E2"/>
    <w:rsid w:val="00E20BB1"/>
    <w:rsid w:val="00E21175"/>
    <w:rsid w:val="00E22493"/>
    <w:rsid w:val="00E23F33"/>
    <w:rsid w:val="00E3359D"/>
    <w:rsid w:val="00E507C3"/>
    <w:rsid w:val="00E53C47"/>
    <w:rsid w:val="00E562BD"/>
    <w:rsid w:val="00E63225"/>
    <w:rsid w:val="00E655CA"/>
    <w:rsid w:val="00E7161F"/>
    <w:rsid w:val="00E824A0"/>
    <w:rsid w:val="00E944FA"/>
    <w:rsid w:val="00EB7212"/>
    <w:rsid w:val="00EC33AE"/>
    <w:rsid w:val="00ED5F5A"/>
    <w:rsid w:val="00EE132D"/>
    <w:rsid w:val="00F00C75"/>
    <w:rsid w:val="00F304B1"/>
    <w:rsid w:val="00F34E9D"/>
    <w:rsid w:val="00F56B78"/>
    <w:rsid w:val="00F713E3"/>
    <w:rsid w:val="00F732AA"/>
    <w:rsid w:val="00F8201D"/>
    <w:rsid w:val="00F91AAF"/>
    <w:rsid w:val="00FB5997"/>
    <w:rsid w:val="00FC185E"/>
    <w:rsid w:val="00FC7D1F"/>
    <w:rsid w:val="00FD7F32"/>
    <w:rsid w:val="00FE2BD6"/>
    <w:rsid w:val="00FE5AAA"/>
    <w:rsid w:val="00FF009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3BCE"/>
    <w:pPr>
      <w:ind w:left="720"/>
    </w:pPr>
  </w:style>
  <w:style w:type="paragraph" w:styleId="Header">
    <w:name w:val="header"/>
    <w:basedOn w:val="Normal"/>
    <w:link w:val="HeaderChar"/>
    <w:uiPriority w:val="99"/>
    <w:unhideWhenUsed/>
    <w:rsid w:val="003C05A1"/>
    <w:pPr>
      <w:tabs>
        <w:tab w:val="center" w:pos="4819"/>
        <w:tab w:val="right" w:pos="9638"/>
      </w:tabs>
    </w:pPr>
    <w:rPr>
      <w:rFonts w:cs="Times New Roman"/>
    </w:rPr>
  </w:style>
  <w:style w:type="character" w:customStyle="1" w:styleId="HeaderChar">
    <w:name w:val="Header Char"/>
    <w:link w:val="Header"/>
    <w:uiPriority w:val="99"/>
    <w:rsid w:val="003C05A1"/>
    <w:rPr>
      <w:rFonts w:cs="Calibri"/>
      <w:sz w:val="22"/>
      <w:szCs w:val="22"/>
      <w:lang w:eastAsia="en-US"/>
    </w:rPr>
  </w:style>
  <w:style w:type="paragraph" w:styleId="Footer">
    <w:name w:val="footer"/>
    <w:basedOn w:val="Normal"/>
    <w:link w:val="FooterChar"/>
    <w:uiPriority w:val="99"/>
    <w:unhideWhenUsed/>
    <w:rsid w:val="003C05A1"/>
    <w:pPr>
      <w:tabs>
        <w:tab w:val="center" w:pos="4819"/>
        <w:tab w:val="right" w:pos="9638"/>
      </w:tabs>
    </w:pPr>
    <w:rPr>
      <w:rFonts w:cs="Times New Roman"/>
    </w:rPr>
  </w:style>
  <w:style w:type="character" w:customStyle="1" w:styleId="FooterChar">
    <w:name w:val="Footer Char"/>
    <w:link w:val="Footer"/>
    <w:uiPriority w:val="99"/>
    <w:rsid w:val="003C05A1"/>
    <w:rPr>
      <w:rFonts w:cs="Calibri"/>
      <w:sz w:val="22"/>
      <w:szCs w:val="22"/>
      <w:lang w:eastAsia="en-US"/>
    </w:rPr>
  </w:style>
  <w:style w:type="character" w:styleId="CommentReference">
    <w:name w:val="annotation reference"/>
    <w:uiPriority w:val="99"/>
    <w:semiHidden/>
    <w:unhideWhenUsed/>
    <w:rsid w:val="008F510A"/>
    <w:rPr>
      <w:sz w:val="16"/>
      <w:szCs w:val="16"/>
    </w:rPr>
  </w:style>
  <w:style w:type="paragraph" w:styleId="CommentText">
    <w:name w:val="annotation text"/>
    <w:basedOn w:val="Normal"/>
    <w:link w:val="CommentTextChar"/>
    <w:uiPriority w:val="99"/>
    <w:semiHidden/>
    <w:unhideWhenUsed/>
    <w:rsid w:val="008F510A"/>
    <w:rPr>
      <w:rFonts w:cs="Times New Roman"/>
      <w:sz w:val="20"/>
      <w:szCs w:val="20"/>
    </w:rPr>
  </w:style>
  <w:style w:type="character" w:customStyle="1" w:styleId="CommentTextChar">
    <w:name w:val="Comment Text Char"/>
    <w:link w:val="CommentText"/>
    <w:uiPriority w:val="99"/>
    <w:semiHidden/>
    <w:rsid w:val="008F510A"/>
    <w:rPr>
      <w:rFonts w:cs="Calibri"/>
      <w:lang w:eastAsia="en-US"/>
    </w:rPr>
  </w:style>
  <w:style w:type="paragraph" w:styleId="CommentSubject">
    <w:name w:val="annotation subject"/>
    <w:basedOn w:val="CommentText"/>
    <w:next w:val="CommentText"/>
    <w:link w:val="CommentSubjectChar"/>
    <w:uiPriority w:val="99"/>
    <w:semiHidden/>
    <w:unhideWhenUsed/>
    <w:rsid w:val="008F510A"/>
    <w:rPr>
      <w:b/>
      <w:bCs/>
    </w:rPr>
  </w:style>
  <w:style w:type="character" w:customStyle="1" w:styleId="CommentSubjectChar">
    <w:name w:val="Comment Subject Char"/>
    <w:link w:val="CommentSubject"/>
    <w:uiPriority w:val="99"/>
    <w:semiHidden/>
    <w:rsid w:val="008F510A"/>
    <w:rPr>
      <w:rFonts w:cs="Calibri"/>
      <w:b/>
      <w:bCs/>
      <w:lang w:eastAsia="en-US"/>
    </w:rPr>
  </w:style>
  <w:style w:type="paragraph" w:styleId="BalloonText">
    <w:name w:val="Balloon Text"/>
    <w:basedOn w:val="Normal"/>
    <w:link w:val="BalloonTextChar"/>
    <w:uiPriority w:val="99"/>
    <w:semiHidden/>
    <w:unhideWhenUsed/>
    <w:rsid w:val="008F510A"/>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8F510A"/>
    <w:rPr>
      <w:rFonts w:ascii="Segoe UI" w:hAnsi="Segoe UI" w:cs="Segoe UI"/>
      <w:sz w:val="18"/>
      <w:szCs w:val="18"/>
      <w:lang w:eastAsia="en-US"/>
    </w:rPr>
  </w:style>
  <w:style w:type="character" w:styleId="Hyperlink">
    <w:name w:val="Hyperlink"/>
    <w:uiPriority w:val="99"/>
    <w:unhideWhenUsed/>
    <w:rsid w:val="005B2CF5"/>
    <w:rPr>
      <w:color w:val="0563C1"/>
      <w:u w:val="single"/>
    </w:rPr>
  </w:style>
</w:styles>
</file>

<file path=word/webSettings.xml><?xml version="1.0" encoding="utf-8"?>
<w:webSettings xmlns:r="http://schemas.openxmlformats.org/officeDocument/2006/relationships" xmlns:w="http://schemas.openxmlformats.org/wordprocessingml/2006/main">
  <w:divs>
    <w:div w:id="488908477">
      <w:bodyDiv w:val="1"/>
      <w:marLeft w:val="0"/>
      <w:marRight w:val="0"/>
      <w:marTop w:val="0"/>
      <w:marBottom w:val="0"/>
      <w:divBdr>
        <w:top w:val="none" w:sz="0" w:space="0" w:color="auto"/>
        <w:left w:val="none" w:sz="0" w:space="0" w:color="auto"/>
        <w:bottom w:val="none" w:sz="0" w:space="0" w:color="auto"/>
        <w:right w:val="none" w:sz="0" w:space="0" w:color="auto"/>
      </w:divBdr>
    </w:div>
    <w:div w:id="547493360">
      <w:bodyDiv w:val="1"/>
      <w:marLeft w:val="0"/>
      <w:marRight w:val="0"/>
      <w:marTop w:val="0"/>
      <w:marBottom w:val="0"/>
      <w:divBdr>
        <w:top w:val="none" w:sz="0" w:space="0" w:color="auto"/>
        <w:left w:val="none" w:sz="0" w:space="0" w:color="auto"/>
        <w:bottom w:val="none" w:sz="0" w:space="0" w:color="auto"/>
        <w:right w:val="none" w:sz="0" w:space="0" w:color="auto"/>
      </w:divBdr>
    </w:div>
    <w:div w:id="807043057">
      <w:bodyDiv w:val="1"/>
      <w:marLeft w:val="0"/>
      <w:marRight w:val="0"/>
      <w:marTop w:val="0"/>
      <w:marBottom w:val="0"/>
      <w:divBdr>
        <w:top w:val="none" w:sz="0" w:space="0" w:color="auto"/>
        <w:left w:val="none" w:sz="0" w:space="0" w:color="auto"/>
        <w:bottom w:val="none" w:sz="0" w:space="0" w:color="auto"/>
        <w:right w:val="none" w:sz="0" w:space="0" w:color="auto"/>
      </w:divBdr>
    </w:div>
    <w:div w:id="1106732210">
      <w:bodyDiv w:val="1"/>
      <w:marLeft w:val="0"/>
      <w:marRight w:val="0"/>
      <w:marTop w:val="0"/>
      <w:marBottom w:val="0"/>
      <w:divBdr>
        <w:top w:val="none" w:sz="0" w:space="0" w:color="auto"/>
        <w:left w:val="none" w:sz="0" w:space="0" w:color="auto"/>
        <w:bottom w:val="none" w:sz="0" w:space="0" w:color="auto"/>
        <w:right w:val="none" w:sz="0" w:space="0" w:color="auto"/>
      </w:divBdr>
    </w:div>
    <w:div w:id="1164856672">
      <w:bodyDiv w:val="1"/>
      <w:marLeft w:val="0"/>
      <w:marRight w:val="0"/>
      <w:marTop w:val="0"/>
      <w:marBottom w:val="0"/>
      <w:divBdr>
        <w:top w:val="none" w:sz="0" w:space="0" w:color="auto"/>
        <w:left w:val="none" w:sz="0" w:space="0" w:color="auto"/>
        <w:bottom w:val="none" w:sz="0" w:space="0" w:color="auto"/>
        <w:right w:val="none" w:sz="0" w:space="0" w:color="auto"/>
      </w:divBdr>
    </w:div>
    <w:div w:id="1198158646">
      <w:bodyDiv w:val="1"/>
      <w:marLeft w:val="0"/>
      <w:marRight w:val="0"/>
      <w:marTop w:val="0"/>
      <w:marBottom w:val="0"/>
      <w:divBdr>
        <w:top w:val="none" w:sz="0" w:space="0" w:color="auto"/>
        <w:left w:val="none" w:sz="0" w:space="0" w:color="auto"/>
        <w:bottom w:val="none" w:sz="0" w:space="0" w:color="auto"/>
        <w:right w:val="none" w:sz="0" w:space="0" w:color="auto"/>
      </w:divBdr>
    </w:div>
    <w:div w:id="1245727877">
      <w:bodyDiv w:val="1"/>
      <w:marLeft w:val="0"/>
      <w:marRight w:val="0"/>
      <w:marTop w:val="0"/>
      <w:marBottom w:val="0"/>
      <w:divBdr>
        <w:top w:val="none" w:sz="0" w:space="0" w:color="auto"/>
        <w:left w:val="none" w:sz="0" w:space="0" w:color="auto"/>
        <w:bottom w:val="none" w:sz="0" w:space="0" w:color="auto"/>
        <w:right w:val="none" w:sz="0" w:space="0" w:color="auto"/>
      </w:divBdr>
    </w:div>
    <w:div w:id="1722552667">
      <w:bodyDiv w:val="1"/>
      <w:marLeft w:val="0"/>
      <w:marRight w:val="0"/>
      <w:marTop w:val="0"/>
      <w:marBottom w:val="0"/>
      <w:divBdr>
        <w:top w:val="none" w:sz="0" w:space="0" w:color="auto"/>
        <w:left w:val="none" w:sz="0" w:space="0" w:color="auto"/>
        <w:bottom w:val="none" w:sz="0" w:space="0" w:color="auto"/>
        <w:right w:val="none" w:sz="0" w:space="0" w:color="auto"/>
      </w:divBdr>
    </w:div>
    <w:div w:id="1990475502">
      <w:bodyDiv w:val="1"/>
      <w:marLeft w:val="0"/>
      <w:marRight w:val="0"/>
      <w:marTop w:val="0"/>
      <w:marBottom w:val="0"/>
      <w:divBdr>
        <w:top w:val="none" w:sz="0" w:space="0" w:color="auto"/>
        <w:left w:val="none" w:sz="0" w:space="0" w:color="auto"/>
        <w:bottom w:val="none" w:sz="0" w:space="0" w:color="auto"/>
        <w:right w:val="none" w:sz="0" w:space="0" w:color="auto"/>
      </w:divBdr>
    </w:div>
    <w:div w:id="19945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lt/veikla-2/ziniasklaidos-stebesena/visuomenes-nuomones-apklaus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DB93-7BAC-463D-8CF7-1DC81852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17876</Words>
  <Characters>10190</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Siekiant vystyti migrantų integracijos politiką, suprasti migrantų poreikius ir problemas, stiprinti integracijos infrastruktūrą, būtina sistemiškai rinkti informaciją apie padėtį Lietuvos darbo rinkoje ir visuomenėje</vt:lpstr>
    </vt:vector>
  </TitlesOfParts>
  <Company>STIETC</Company>
  <LinksUpToDate>false</LinksUpToDate>
  <CharactersWithSpaces>28010</CharactersWithSpaces>
  <SharedDoc>false</SharedDoc>
  <HLinks>
    <vt:vector size="6" baseType="variant">
      <vt:variant>
        <vt:i4>1245250</vt:i4>
      </vt:variant>
      <vt:variant>
        <vt:i4>0</vt:i4>
      </vt:variant>
      <vt:variant>
        <vt:i4>0</vt:i4>
      </vt:variant>
      <vt:variant>
        <vt:i4>5</vt:i4>
      </vt:variant>
      <vt:variant>
        <vt:lpwstr>http://www.ces.lt/veikla-2/ziniasklaidos-stebesena/visuomenes-nuomones-apklausos/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Siekiant vystyti migrantų integracijos politiką, suprasti migrantų poreikius ir problemas, stiprinti integracijos infrastruktūrą, būtina sistemiškai rinkti informaciją apie padėtį Lietuvos darbo rinkoje ir visuomenėje</dc:title>
  <dc:creator>Karolina</dc:creator>
  <cp:lastModifiedBy>Vita</cp:lastModifiedBy>
  <cp:revision>8</cp:revision>
  <dcterms:created xsi:type="dcterms:W3CDTF">2015-03-09T09:40:00Z</dcterms:created>
  <dcterms:modified xsi:type="dcterms:W3CDTF">2015-03-26T08:15:00Z</dcterms:modified>
</cp:coreProperties>
</file>