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9A" w:rsidRDefault="006C059A" w:rsidP="00067102">
      <w:pPr>
        <w:pStyle w:val="NormalWeb"/>
        <w:spacing w:before="0" w:after="0"/>
        <w:rPr>
          <w:b/>
        </w:rPr>
      </w:pPr>
    </w:p>
    <w:p w:rsidR="006C059A" w:rsidRDefault="006C059A" w:rsidP="00D47EF4">
      <w:pPr>
        <w:pStyle w:val="NormalWeb"/>
        <w:spacing w:before="0" w:after="0"/>
        <w:jc w:val="center"/>
        <w:rPr>
          <w:b/>
        </w:rPr>
      </w:pPr>
    </w:p>
    <w:p w:rsidR="006C059A" w:rsidRDefault="006C059A" w:rsidP="00D47EF4">
      <w:pPr>
        <w:pStyle w:val="NormalWeb"/>
        <w:spacing w:before="0" w:after="0"/>
        <w:jc w:val="center"/>
        <w:rPr>
          <w:b/>
        </w:rPr>
      </w:pPr>
      <w:r>
        <w:rPr>
          <w:b/>
        </w:rPr>
        <w:t>FORUMAS</w:t>
      </w:r>
    </w:p>
    <w:p w:rsidR="006C059A" w:rsidRDefault="006C059A" w:rsidP="00D47EF4">
      <w:pPr>
        <w:pStyle w:val="NormalWeb"/>
        <w:spacing w:before="0" w:after="0"/>
        <w:jc w:val="center"/>
        <w:rPr>
          <w:b/>
        </w:rPr>
      </w:pPr>
    </w:p>
    <w:p w:rsidR="00A81225" w:rsidRPr="006266FE" w:rsidRDefault="00374B13" w:rsidP="00D47EF4">
      <w:pPr>
        <w:jc w:val="center"/>
        <w:rPr>
          <w:b/>
          <w:i/>
          <w:sz w:val="28"/>
          <w:szCs w:val="28"/>
        </w:rPr>
      </w:pPr>
      <w:r w:rsidRPr="006266FE">
        <w:rPr>
          <w:b/>
          <w:i/>
          <w:sz w:val="28"/>
          <w:szCs w:val="28"/>
        </w:rPr>
        <w:t>„</w:t>
      </w:r>
      <w:r w:rsidRPr="006266FE">
        <w:rPr>
          <w:b/>
          <w:sz w:val="28"/>
          <w:szCs w:val="28"/>
        </w:rPr>
        <w:t>Migracijos informacijos ir bendradarbiavimo platforma</w:t>
      </w:r>
      <w:r w:rsidR="00A81225" w:rsidRPr="006266FE">
        <w:rPr>
          <w:b/>
          <w:i/>
          <w:sz w:val="28"/>
          <w:szCs w:val="28"/>
        </w:rPr>
        <w:t>“</w:t>
      </w:r>
    </w:p>
    <w:p w:rsidR="006C059A" w:rsidRDefault="006C059A" w:rsidP="006C059A">
      <w:pPr>
        <w:jc w:val="center"/>
        <w:rPr>
          <w:b/>
        </w:rPr>
      </w:pPr>
    </w:p>
    <w:p w:rsidR="006C059A" w:rsidRDefault="00762EA6" w:rsidP="006C059A">
      <w:pPr>
        <w:jc w:val="center"/>
        <w:rPr>
          <w:b/>
        </w:rPr>
      </w:pPr>
      <w:r>
        <w:rPr>
          <w:b/>
        </w:rPr>
        <w:t>2</w:t>
      </w:r>
      <w:r w:rsidR="006C059A" w:rsidRPr="0061397A">
        <w:rPr>
          <w:b/>
        </w:rPr>
        <w:t>01</w:t>
      </w:r>
      <w:r w:rsidR="006C059A">
        <w:rPr>
          <w:b/>
        </w:rPr>
        <w:t>3</w:t>
      </w:r>
      <w:r w:rsidR="006C059A" w:rsidRPr="0061397A">
        <w:rPr>
          <w:b/>
        </w:rPr>
        <w:t xml:space="preserve"> m. </w:t>
      </w:r>
      <w:r w:rsidR="006C059A">
        <w:rPr>
          <w:b/>
        </w:rPr>
        <w:t xml:space="preserve">gegužės 17 </w:t>
      </w:r>
      <w:r w:rsidR="006C059A" w:rsidRPr="0061397A">
        <w:rPr>
          <w:b/>
        </w:rPr>
        <w:t>d.</w:t>
      </w:r>
    </w:p>
    <w:p w:rsidR="009E1C5B" w:rsidRDefault="009E1C5B" w:rsidP="00D47EF4">
      <w:pPr>
        <w:jc w:val="center"/>
        <w:rPr>
          <w:b/>
        </w:rPr>
      </w:pPr>
    </w:p>
    <w:p w:rsidR="00A81225" w:rsidRPr="0092082A" w:rsidRDefault="0092082A" w:rsidP="00D47EF4">
      <w:pPr>
        <w:jc w:val="center"/>
        <w:rPr>
          <w:b/>
        </w:rPr>
      </w:pPr>
      <w:r w:rsidRPr="0092082A">
        <w:rPr>
          <w:b/>
        </w:rPr>
        <w:t>„Riterio krantas“ viešbutyje, Gratiškių km., Trakų raj.</w:t>
      </w:r>
    </w:p>
    <w:p w:rsidR="009E1C5B" w:rsidRDefault="009E1C5B" w:rsidP="00D47EF4">
      <w:pPr>
        <w:jc w:val="center"/>
        <w:rPr>
          <w:b/>
          <w:sz w:val="28"/>
          <w:szCs w:val="28"/>
        </w:rPr>
      </w:pPr>
    </w:p>
    <w:p w:rsidR="00A81225" w:rsidRPr="00516C7E" w:rsidRDefault="00E258C0" w:rsidP="00D47EF4">
      <w:pPr>
        <w:jc w:val="center"/>
        <w:rPr>
          <w:b/>
          <w:sz w:val="28"/>
          <w:szCs w:val="28"/>
        </w:rPr>
      </w:pPr>
      <w:r w:rsidRPr="00E258C0">
        <w:rPr>
          <w:b/>
          <w:caps/>
          <w:sz w:val="28"/>
          <w:szCs w:val="28"/>
        </w:rPr>
        <w:t>P</w:t>
      </w:r>
      <w:r w:rsidR="00067102" w:rsidRPr="00E258C0">
        <w:rPr>
          <w:b/>
          <w:caps/>
          <w:sz w:val="28"/>
          <w:szCs w:val="28"/>
        </w:rPr>
        <w:t xml:space="preserve">reliminari </w:t>
      </w:r>
      <w:r w:rsidR="00A81225" w:rsidRPr="00516C7E">
        <w:rPr>
          <w:b/>
          <w:sz w:val="28"/>
          <w:szCs w:val="28"/>
        </w:rPr>
        <w:t>PROGRAMA</w:t>
      </w:r>
    </w:p>
    <w:p w:rsidR="006C059A" w:rsidRDefault="006C059A" w:rsidP="00A81225">
      <w:pPr>
        <w:rPr>
          <w:b/>
        </w:rPr>
      </w:pPr>
    </w:p>
    <w:p w:rsidR="006C059A" w:rsidRDefault="006C059A" w:rsidP="00A81225">
      <w:pPr>
        <w:rPr>
          <w:b/>
        </w:rPr>
      </w:pPr>
    </w:p>
    <w:p w:rsidR="006C059A" w:rsidRDefault="006C059A" w:rsidP="00A81225">
      <w:pPr>
        <w:rPr>
          <w:b/>
        </w:rPr>
      </w:pPr>
    </w:p>
    <w:p w:rsidR="006C059A" w:rsidRDefault="006C059A" w:rsidP="00A81225">
      <w:pPr>
        <w:rPr>
          <w:b/>
        </w:rPr>
      </w:pPr>
    </w:p>
    <w:p w:rsidR="00927287" w:rsidRDefault="0092082A" w:rsidP="00A81225">
      <w:pPr>
        <w:rPr>
          <w:b/>
        </w:rPr>
      </w:pPr>
      <w:r>
        <w:rPr>
          <w:b/>
        </w:rPr>
        <w:t>9.</w:t>
      </w:r>
      <w:r w:rsidR="00391133">
        <w:rPr>
          <w:b/>
        </w:rPr>
        <w:t>0</w:t>
      </w:r>
      <w:r>
        <w:rPr>
          <w:b/>
        </w:rPr>
        <w:t>0 – 10</w:t>
      </w:r>
      <w:r w:rsidR="00927287">
        <w:rPr>
          <w:b/>
        </w:rPr>
        <w:t xml:space="preserve">.00 </w:t>
      </w:r>
      <w:r w:rsidR="00927287" w:rsidRPr="006C059A">
        <w:rPr>
          <w:b/>
          <w:caps/>
        </w:rPr>
        <w:t>Registracija, kava</w:t>
      </w:r>
    </w:p>
    <w:p w:rsidR="000F0E57" w:rsidRDefault="000F0E57" w:rsidP="00A81225">
      <w:pPr>
        <w:rPr>
          <w:b/>
        </w:rPr>
      </w:pPr>
    </w:p>
    <w:p w:rsidR="00A81225" w:rsidRPr="00516C7E" w:rsidRDefault="00A81225" w:rsidP="00A81225">
      <w:pPr>
        <w:rPr>
          <w:b/>
        </w:rPr>
      </w:pPr>
      <w:r w:rsidRPr="00516C7E">
        <w:rPr>
          <w:b/>
        </w:rPr>
        <w:t>1</w:t>
      </w:r>
      <w:r w:rsidR="0092082A">
        <w:rPr>
          <w:b/>
        </w:rPr>
        <w:t>0</w:t>
      </w:r>
      <w:r w:rsidRPr="00516C7E">
        <w:rPr>
          <w:b/>
        </w:rPr>
        <w:t>.</w:t>
      </w:r>
      <w:r w:rsidR="0092290A">
        <w:rPr>
          <w:b/>
        </w:rPr>
        <w:t>0</w:t>
      </w:r>
      <w:r w:rsidRPr="00516C7E">
        <w:rPr>
          <w:b/>
        </w:rPr>
        <w:t>0</w:t>
      </w:r>
      <w:r w:rsidR="0092082A">
        <w:rPr>
          <w:b/>
        </w:rPr>
        <w:t xml:space="preserve"> </w:t>
      </w:r>
      <w:r w:rsidRPr="00516C7E">
        <w:rPr>
          <w:b/>
        </w:rPr>
        <w:t>-</w:t>
      </w:r>
      <w:r w:rsidR="0092082A">
        <w:rPr>
          <w:b/>
        </w:rPr>
        <w:t xml:space="preserve">- </w:t>
      </w:r>
      <w:r w:rsidRPr="00516C7E">
        <w:rPr>
          <w:b/>
        </w:rPr>
        <w:t>1</w:t>
      </w:r>
      <w:r w:rsidR="0092082A">
        <w:rPr>
          <w:b/>
        </w:rPr>
        <w:t>1</w:t>
      </w:r>
      <w:r w:rsidRPr="00516C7E">
        <w:rPr>
          <w:b/>
        </w:rPr>
        <w:t>.</w:t>
      </w:r>
      <w:r w:rsidR="0092082A">
        <w:rPr>
          <w:b/>
        </w:rPr>
        <w:t>30</w:t>
      </w:r>
      <w:r w:rsidR="00F35FA7">
        <w:rPr>
          <w:b/>
        </w:rPr>
        <w:t xml:space="preserve"> </w:t>
      </w:r>
    </w:p>
    <w:p w:rsidR="000F1D09" w:rsidRDefault="00927287" w:rsidP="004D03E9">
      <w:pPr>
        <w:numPr>
          <w:ilvl w:val="0"/>
          <w:numId w:val="7"/>
        </w:numPr>
        <w:spacing w:after="120" w:line="276" w:lineRule="auto"/>
      </w:pPr>
      <w:r>
        <w:rPr>
          <w:bCs/>
        </w:rPr>
        <w:t>S</w:t>
      </w:r>
      <w:r w:rsidR="0009570F" w:rsidRPr="0009570F">
        <w:rPr>
          <w:bCs/>
        </w:rPr>
        <w:t>eminaro darbotvarkės pristatymas</w:t>
      </w:r>
    </w:p>
    <w:p w:rsidR="007A6245" w:rsidRDefault="004F3D17" w:rsidP="004D03E9">
      <w:pPr>
        <w:numPr>
          <w:ilvl w:val="0"/>
          <w:numId w:val="7"/>
        </w:numPr>
        <w:spacing w:after="120" w:line="276" w:lineRule="auto"/>
      </w:pPr>
      <w:r w:rsidRPr="006C47F7">
        <w:rPr>
          <w:b/>
          <w:i/>
        </w:rPr>
        <w:t>Karolis Žibas</w:t>
      </w:r>
      <w:r>
        <w:t>,</w:t>
      </w:r>
      <w:r w:rsidR="00055E8F">
        <w:t xml:space="preserve"> Lietuvos socialinių tyrimų institutas</w:t>
      </w:r>
      <w:r>
        <w:t xml:space="preserve"> </w:t>
      </w:r>
      <w:r w:rsidR="00055E8F">
        <w:t xml:space="preserve">Etninių tyrimų institutas, </w:t>
      </w:r>
      <w:r>
        <w:t>„</w:t>
      </w:r>
      <w:r w:rsidR="0092082A">
        <w:t>Migracijos politika: diagnozės ir prognozės</w:t>
      </w:r>
      <w:r>
        <w:t>“</w:t>
      </w:r>
    </w:p>
    <w:p w:rsidR="0092082A" w:rsidRPr="00516C7E" w:rsidRDefault="0092082A" w:rsidP="004D03E9">
      <w:pPr>
        <w:numPr>
          <w:ilvl w:val="0"/>
          <w:numId w:val="7"/>
        </w:numPr>
        <w:spacing w:after="120" w:line="276" w:lineRule="auto"/>
      </w:pPr>
      <w:r>
        <w:t>Darbas grupėse</w:t>
      </w:r>
      <w:r w:rsidR="00D23968">
        <w:t>: Migracijos politikos Lietuvoje pliusai ir minusai</w:t>
      </w:r>
    </w:p>
    <w:p w:rsidR="000F0E57" w:rsidRDefault="000F0E57" w:rsidP="00A81225">
      <w:pPr>
        <w:rPr>
          <w:b/>
        </w:rPr>
      </w:pPr>
    </w:p>
    <w:p w:rsidR="0092082A" w:rsidRDefault="0092082A" w:rsidP="00A81225">
      <w:pPr>
        <w:rPr>
          <w:b/>
        </w:rPr>
      </w:pPr>
      <w:r w:rsidRPr="0092082A">
        <w:rPr>
          <w:b/>
        </w:rPr>
        <w:t>11.30 – 1</w:t>
      </w:r>
      <w:r w:rsidR="00D23968">
        <w:rPr>
          <w:b/>
        </w:rPr>
        <w:t>1</w:t>
      </w:r>
      <w:r w:rsidRPr="0092082A">
        <w:rPr>
          <w:b/>
        </w:rPr>
        <w:t>.</w:t>
      </w:r>
      <w:r w:rsidR="00D23968">
        <w:rPr>
          <w:b/>
        </w:rPr>
        <w:t>45</w:t>
      </w:r>
      <w:r>
        <w:rPr>
          <w:b/>
        </w:rPr>
        <w:t xml:space="preserve"> PETRAUKA</w:t>
      </w:r>
    </w:p>
    <w:p w:rsidR="0092082A" w:rsidRDefault="0092082A" w:rsidP="00A81225">
      <w:pPr>
        <w:rPr>
          <w:b/>
        </w:rPr>
      </w:pPr>
    </w:p>
    <w:p w:rsidR="00D23968" w:rsidRDefault="00D23968" w:rsidP="00A81225">
      <w:pPr>
        <w:rPr>
          <w:b/>
        </w:rPr>
      </w:pPr>
      <w:r>
        <w:rPr>
          <w:b/>
        </w:rPr>
        <w:t>11.45- 13:15</w:t>
      </w:r>
    </w:p>
    <w:p w:rsidR="00D23968" w:rsidRPr="0092082A" w:rsidRDefault="00D23968" w:rsidP="00A81225">
      <w:pPr>
        <w:rPr>
          <w:b/>
        </w:rPr>
      </w:pPr>
    </w:p>
    <w:p w:rsidR="0092082A" w:rsidRDefault="004F3D17" w:rsidP="00055E8F">
      <w:r w:rsidRPr="006C47F7">
        <w:rPr>
          <w:b/>
          <w:i/>
        </w:rPr>
        <w:t>Aistė Bartkevičienė</w:t>
      </w:r>
      <w:r w:rsidR="00055E8F">
        <w:rPr>
          <w:b/>
          <w:i/>
        </w:rPr>
        <w:t xml:space="preserve">, </w:t>
      </w:r>
      <w:r w:rsidR="00055E8F">
        <w:t>Centras Plius, ir</w:t>
      </w:r>
      <w:r>
        <w:t xml:space="preserve"> </w:t>
      </w:r>
      <w:r w:rsidR="00055E8F" w:rsidRPr="00055E8F">
        <w:rPr>
          <w:b/>
          <w:i/>
        </w:rPr>
        <w:t>Ehab Hussein Abdou El Ghandour Zaher</w:t>
      </w:r>
      <w:r w:rsidR="00055E8F">
        <w:t xml:space="preserve">, Arabų bendruomenė Lietuvoje, </w:t>
      </w:r>
      <w:r>
        <w:t>„</w:t>
      </w:r>
      <w:r w:rsidR="00D23968">
        <w:t>Migrantų integracijos iššūkiai Lietuvoje: praktinės įžvalgos</w:t>
      </w:r>
      <w:r>
        <w:t>“</w:t>
      </w:r>
    </w:p>
    <w:p w:rsidR="00D23968" w:rsidRPr="00516C7E" w:rsidRDefault="00D23968" w:rsidP="0092082A">
      <w:pPr>
        <w:numPr>
          <w:ilvl w:val="0"/>
          <w:numId w:val="7"/>
        </w:numPr>
        <w:spacing w:after="120" w:line="276" w:lineRule="auto"/>
      </w:pPr>
      <w:r>
        <w:t>Darbas grupėse: paslaugų poreikiai ir jų organizavimo ir įgyvendinimo aspektai</w:t>
      </w:r>
    </w:p>
    <w:p w:rsidR="0092082A" w:rsidRDefault="0092082A" w:rsidP="00A81225">
      <w:pPr>
        <w:rPr>
          <w:b/>
          <w:i/>
        </w:rPr>
      </w:pPr>
    </w:p>
    <w:p w:rsidR="00A81225" w:rsidRPr="006C059A" w:rsidRDefault="007A6245" w:rsidP="00A81225">
      <w:pPr>
        <w:rPr>
          <w:b/>
        </w:rPr>
      </w:pPr>
      <w:r w:rsidRPr="006C059A">
        <w:rPr>
          <w:b/>
        </w:rPr>
        <w:t>13</w:t>
      </w:r>
      <w:r w:rsidR="00A81225" w:rsidRPr="006C059A">
        <w:rPr>
          <w:b/>
        </w:rPr>
        <w:t>.</w:t>
      </w:r>
      <w:r w:rsidR="00D23968" w:rsidRPr="006C059A">
        <w:rPr>
          <w:b/>
        </w:rPr>
        <w:t xml:space="preserve">15 – </w:t>
      </w:r>
      <w:r w:rsidR="00F35FA7" w:rsidRPr="006C059A">
        <w:rPr>
          <w:b/>
        </w:rPr>
        <w:t>1</w:t>
      </w:r>
      <w:r w:rsidRPr="006C059A">
        <w:rPr>
          <w:b/>
        </w:rPr>
        <w:t>4</w:t>
      </w:r>
      <w:r w:rsidR="00F35FA7" w:rsidRPr="006C059A">
        <w:rPr>
          <w:b/>
        </w:rPr>
        <w:t>.00</w:t>
      </w:r>
      <w:r w:rsidR="00A81225" w:rsidRPr="00516C7E">
        <w:rPr>
          <w:b/>
          <w:i/>
        </w:rPr>
        <w:t xml:space="preserve"> – </w:t>
      </w:r>
      <w:r w:rsidRPr="006C059A">
        <w:rPr>
          <w:b/>
        </w:rPr>
        <w:t>PIETŲ PERTRAUKA</w:t>
      </w:r>
    </w:p>
    <w:p w:rsidR="00D23968" w:rsidRPr="006C059A" w:rsidRDefault="00D23968" w:rsidP="00A81225">
      <w:pPr>
        <w:rPr>
          <w:b/>
        </w:rPr>
      </w:pPr>
    </w:p>
    <w:p w:rsidR="00A81225" w:rsidRDefault="00812058" w:rsidP="00A81225">
      <w:pPr>
        <w:rPr>
          <w:b/>
        </w:rPr>
      </w:pPr>
      <w:r>
        <w:rPr>
          <w:b/>
        </w:rPr>
        <w:t>1</w:t>
      </w:r>
      <w:r w:rsidR="007A6245">
        <w:rPr>
          <w:b/>
        </w:rPr>
        <w:t>4</w:t>
      </w:r>
      <w:r w:rsidR="00A81225" w:rsidRPr="00516C7E">
        <w:rPr>
          <w:b/>
        </w:rPr>
        <w:t>.</w:t>
      </w:r>
      <w:r>
        <w:rPr>
          <w:b/>
        </w:rPr>
        <w:t>0</w:t>
      </w:r>
      <w:r w:rsidR="00A81225" w:rsidRPr="00516C7E">
        <w:rPr>
          <w:b/>
        </w:rPr>
        <w:t>0-</w:t>
      </w:r>
      <w:r>
        <w:rPr>
          <w:b/>
        </w:rPr>
        <w:t>1</w:t>
      </w:r>
      <w:r w:rsidR="0052348A">
        <w:rPr>
          <w:b/>
        </w:rPr>
        <w:t>6.00</w:t>
      </w:r>
    </w:p>
    <w:p w:rsidR="00D23968" w:rsidRPr="00516C7E" w:rsidRDefault="00D23968" w:rsidP="00A81225">
      <w:pPr>
        <w:rPr>
          <w:b/>
        </w:rPr>
      </w:pPr>
    </w:p>
    <w:p w:rsidR="0052348A" w:rsidRDefault="004F3D17" w:rsidP="00696F81">
      <w:pPr>
        <w:numPr>
          <w:ilvl w:val="0"/>
          <w:numId w:val="5"/>
        </w:numPr>
        <w:spacing w:after="120" w:line="276" w:lineRule="auto"/>
      </w:pPr>
      <w:r w:rsidRPr="006C47F7">
        <w:rPr>
          <w:b/>
          <w:i/>
        </w:rPr>
        <w:t xml:space="preserve">Rita Augutienė, </w:t>
      </w:r>
      <w:r w:rsidR="00055E8F">
        <w:t xml:space="preserve">Tarptautinė migracijos organizacija, </w:t>
      </w:r>
      <w:r w:rsidRPr="006C47F7">
        <w:rPr>
          <w:b/>
          <w:i/>
        </w:rPr>
        <w:t>Vilana Pilinkaitė Sotirovič</w:t>
      </w:r>
      <w:r>
        <w:t xml:space="preserve">, </w:t>
      </w:r>
      <w:r w:rsidR="00055E8F">
        <w:t xml:space="preserve">Lygių galimybių plėtros centras, </w:t>
      </w:r>
      <w:r>
        <w:t>„</w:t>
      </w:r>
      <w:r w:rsidR="0052348A">
        <w:t>Integracijos kontekstai ir eiga</w:t>
      </w:r>
      <w:r>
        <w:t>“</w:t>
      </w:r>
    </w:p>
    <w:p w:rsidR="0052348A" w:rsidRPr="00696F81" w:rsidRDefault="0052348A" w:rsidP="00696F81">
      <w:pPr>
        <w:numPr>
          <w:ilvl w:val="0"/>
          <w:numId w:val="5"/>
        </w:numPr>
        <w:spacing w:after="120" w:line="276" w:lineRule="auto"/>
      </w:pPr>
      <w:r>
        <w:t>Imigracijos patirčių spektras: migrantų balsai</w:t>
      </w:r>
      <w:r w:rsidR="004F3D17">
        <w:t>. Diskusijo</w:t>
      </w:r>
      <w:r w:rsidR="00067102">
        <w:t>s</w:t>
      </w:r>
      <w:r w:rsidR="004F3D17">
        <w:t xml:space="preserve"> dalyv</w:t>
      </w:r>
      <w:r w:rsidR="00067102">
        <w:t>iai</w:t>
      </w:r>
      <w:r w:rsidR="000C5F06">
        <w:t xml:space="preserve">; </w:t>
      </w:r>
      <w:r w:rsidR="000C5F06" w:rsidRPr="000C5F06">
        <w:rPr>
          <w:b/>
          <w:i/>
        </w:rPr>
        <w:t>Marina Popova</w:t>
      </w:r>
      <w:r w:rsidR="000C5F06">
        <w:t xml:space="preserve">, </w:t>
      </w:r>
      <w:r w:rsidR="000C5F06" w:rsidRPr="000C5F06">
        <w:rPr>
          <w:b/>
          <w:i/>
        </w:rPr>
        <w:t>Alina Birbalaite</w:t>
      </w:r>
      <w:r w:rsidR="000C5F06">
        <w:t xml:space="preserve">, </w:t>
      </w:r>
      <w:r w:rsidR="000C5F06" w:rsidRPr="000C5F06">
        <w:rPr>
          <w:b/>
          <w:i/>
        </w:rPr>
        <w:t>Inga Gattsuk</w:t>
      </w:r>
      <w:r w:rsidR="000C5F06">
        <w:t xml:space="preserve">, </w:t>
      </w:r>
      <w:r w:rsidR="000C5F06" w:rsidRPr="000C5F06">
        <w:rPr>
          <w:b/>
          <w:i/>
        </w:rPr>
        <w:t>Alena Valkovskaya</w:t>
      </w:r>
      <w:r w:rsidR="00067102">
        <w:t xml:space="preserve">. </w:t>
      </w:r>
    </w:p>
    <w:p w:rsidR="006C059A" w:rsidRDefault="006C059A" w:rsidP="00A81225">
      <w:pPr>
        <w:rPr>
          <w:b/>
          <w:caps/>
        </w:rPr>
      </w:pPr>
    </w:p>
    <w:p w:rsidR="00A81225" w:rsidRPr="006C059A" w:rsidRDefault="0052348A" w:rsidP="00A81225">
      <w:pPr>
        <w:rPr>
          <w:b/>
          <w:caps/>
        </w:rPr>
      </w:pPr>
      <w:r w:rsidRPr="006C059A">
        <w:rPr>
          <w:b/>
          <w:caps/>
        </w:rPr>
        <w:t>16</w:t>
      </w:r>
      <w:r w:rsidR="00A81225" w:rsidRPr="006C059A">
        <w:rPr>
          <w:b/>
          <w:caps/>
        </w:rPr>
        <w:t>.</w:t>
      </w:r>
      <w:r w:rsidRPr="006C059A">
        <w:rPr>
          <w:b/>
          <w:caps/>
        </w:rPr>
        <w:t>00</w:t>
      </w:r>
      <w:r w:rsidR="00A81225" w:rsidRPr="006C059A">
        <w:rPr>
          <w:b/>
          <w:caps/>
        </w:rPr>
        <w:t xml:space="preserve"> –</w:t>
      </w:r>
      <w:r w:rsidR="00A81225" w:rsidRPr="0052348A">
        <w:rPr>
          <w:b/>
          <w:i/>
          <w:caps/>
        </w:rPr>
        <w:t xml:space="preserve"> </w:t>
      </w:r>
      <w:r w:rsidR="006C059A" w:rsidRPr="006C059A">
        <w:rPr>
          <w:b/>
          <w:caps/>
        </w:rPr>
        <w:t>neformalus seminaro apibendrinimas</w:t>
      </w:r>
    </w:p>
    <w:sectPr w:rsidR="00A81225" w:rsidRPr="006C059A" w:rsidSect="00486075">
      <w:headerReference w:type="default" r:id="rId8"/>
      <w:pgSz w:w="11906" w:h="16838"/>
      <w:pgMar w:top="1980" w:right="567" w:bottom="1134" w:left="1701" w:header="851" w:footer="44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49" w:rsidRDefault="00623549" w:rsidP="00A81225">
      <w:r>
        <w:separator/>
      </w:r>
    </w:p>
  </w:endnote>
  <w:endnote w:type="continuationSeparator" w:id="0">
    <w:p w:rsidR="00623549" w:rsidRDefault="00623549" w:rsidP="00A8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49" w:rsidRDefault="00623549" w:rsidP="00A81225">
      <w:r>
        <w:separator/>
      </w:r>
    </w:p>
  </w:footnote>
  <w:footnote w:type="continuationSeparator" w:id="0">
    <w:p w:rsidR="00623549" w:rsidRDefault="00623549" w:rsidP="00A81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A0" w:rsidRDefault="004F22A0" w:rsidP="004F22A0">
    <w:pPr>
      <w:pStyle w:val="Header"/>
    </w:pPr>
  </w:p>
  <w:tbl>
    <w:tblPr>
      <w:tblpPr w:leftFromText="180" w:rightFromText="180" w:vertAnchor="page" w:horzAnchor="margin" w:tblpXSpec="center" w:tblpY="541"/>
      <w:tblW w:w="9948" w:type="dxa"/>
      <w:tblLayout w:type="fixed"/>
      <w:tblLook w:val="01E0"/>
    </w:tblPr>
    <w:tblGrid>
      <w:gridCol w:w="3037"/>
      <w:gridCol w:w="2893"/>
      <w:gridCol w:w="4018"/>
    </w:tblGrid>
    <w:tr w:rsidR="004F22A0" w:rsidTr="00486075">
      <w:tblPrEx>
        <w:tblCellMar>
          <w:top w:w="0" w:type="dxa"/>
          <w:bottom w:w="0" w:type="dxa"/>
        </w:tblCellMar>
      </w:tblPrEx>
      <w:trPr>
        <w:trHeight w:val="1710"/>
      </w:trPr>
      <w:tc>
        <w:tcPr>
          <w:tcW w:w="2268" w:type="dxa"/>
        </w:tcPr>
        <w:p w:rsidR="004F22A0" w:rsidRDefault="009F3DA4" w:rsidP="00742132">
          <w:pPr>
            <w:ind w:right="-366" w:hanging="360"/>
            <w:jc w:val="center"/>
          </w:pPr>
          <w:r>
            <w:rPr>
              <w:noProof/>
            </w:rPr>
            <w:drawing>
              <wp:inline distT="0" distB="0" distL="0" distR="0">
                <wp:extent cx="1219200" cy="723900"/>
                <wp:effectExtent l="19050" t="0" r="0" b="0"/>
                <wp:docPr id="1" name="Pictur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22A0" w:rsidRPr="00486075" w:rsidRDefault="004F22A0" w:rsidP="00742132">
          <w:pPr>
            <w:ind w:right="-366" w:hanging="360"/>
            <w:jc w:val="center"/>
            <w:rPr>
              <w:sz w:val="16"/>
              <w:szCs w:val="16"/>
            </w:rPr>
          </w:pPr>
          <w:r w:rsidRPr="00486075">
            <w:rPr>
              <w:sz w:val="16"/>
              <w:szCs w:val="16"/>
            </w:rPr>
            <w:t>EUROPOS SĄJUNGA</w:t>
          </w:r>
        </w:p>
        <w:p w:rsidR="004F22A0" w:rsidRPr="00486075" w:rsidRDefault="004F22A0" w:rsidP="00742132">
          <w:pPr>
            <w:tabs>
              <w:tab w:val="left" w:pos="4590"/>
            </w:tabs>
            <w:jc w:val="center"/>
            <w:rPr>
              <w:sz w:val="16"/>
              <w:szCs w:val="16"/>
            </w:rPr>
          </w:pPr>
          <w:r w:rsidRPr="00486075">
            <w:rPr>
              <w:sz w:val="16"/>
              <w:szCs w:val="16"/>
            </w:rPr>
            <w:t>Europos fondas trečiųjų</w:t>
          </w:r>
        </w:p>
        <w:p w:rsidR="004F22A0" w:rsidRDefault="004F22A0" w:rsidP="00486075">
          <w:pPr>
            <w:ind w:right="-366" w:hanging="360"/>
            <w:jc w:val="center"/>
            <w:rPr>
              <w:sz w:val="16"/>
              <w:szCs w:val="16"/>
            </w:rPr>
          </w:pPr>
          <w:r w:rsidRPr="00486075">
            <w:rPr>
              <w:sz w:val="16"/>
              <w:szCs w:val="16"/>
            </w:rPr>
            <w:t>šalių piliečių integracijai</w:t>
          </w:r>
        </w:p>
      </w:tc>
      <w:tc>
        <w:tcPr>
          <w:tcW w:w="2160" w:type="dxa"/>
        </w:tcPr>
        <w:p w:rsidR="004F22A0" w:rsidRDefault="004F22A0" w:rsidP="00742132">
          <w:pPr>
            <w:ind w:right="-366"/>
          </w:pPr>
        </w:p>
        <w:p w:rsidR="004F22A0" w:rsidRDefault="009F3DA4" w:rsidP="00742132">
          <w:pPr>
            <w:ind w:right="-366" w:hanging="360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38250" cy="695325"/>
                <wp:effectExtent l="19050" t="0" r="0" b="0"/>
                <wp:docPr id="2" name="Picture 86" descr="C:\Users\user\AppData\Local\Microsoft\Windows\Temporary Internet Files\Content.Outlook\04A6EBV4\ETI_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user\AppData\Local\Microsoft\Windows\Temporary Internet Files\Content.Outlook\04A6EBV4\ETI_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</w:tcPr>
        <w:p w:rsidR="004F22A0" w:rsidRDefault="004F22A0" w:rsidP="00742132">
          <w:pPr>
            <w:ind w:right="-366" w:hanging="360"/>
            <w:jc w:val="center"/>
          </w:pPr>
          <w:r>
            <w:t xml:space="preserve">     </w:t>
          </w:r>
        </w:p>
        <w:p w:rsidR="004F22A0" w:rsidRDefault="009F3DA4" w:rsidP="00486075">
          <w:pPr>
            <w:ind w:right="-366" w:hanging="360"/>
            <w:jc w:val="center"/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276350" cy="695325"/>
                <wp:effectExtent l="19050" t="0" r="0" b="0"/>
                <wp:docPr id="3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22A0" w:rsidRDefault="004F22A0" w:rsidP="00742132">
          <w:pPr>
            <w:ind w:right="-366" w:hanging="360"/>
            <w:jc w:val="center"/>
          </w:pPr>
        </w:p>
      </w:tc>
    </w:tr>
  </w:tbl>
  <w:p w:rsidR="004F22A0" w:rsidRDefault="004F22A0" w:rsidP="004F22A0">
    <w:pPr>
      <w:pStyle w:val="Header"/>
    </w:pPr>
  </w:p>
  <w:p w:rsidR="004F22A0" w:rsidRDefault="004F22A0" w:rsidP="004F22A0">
    <w:pPr>
      <w:pStyle w:val="Header"/>
    </w:pPr>
  </w:p>
  <w:p w:rsidR="004F22A0" w:rsidRDefault="004F22A0" w:rsidP="004F2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C019C7"/>
    <w:multiLevelType w:val="hybridMultilevel"/>
    <w:tmpl w:val="554C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1BBC"/>
    <w:multiLevelType w:val="hybridMultilevel"/>
    <w:tmpl w:val="77F8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90D54"/>
    <w:multiLevelType w:val="hybridMultilevel"/>
    <w:tmpl w:val="1B02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36039"/>
    <w:multiLevelType w:val="hybridMultilevel"/>
    <w:tmpl w:val="0FB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293"/>
    <w:multiLevelType w:val="hybridMultilevel"/>
    <w:tmpl w:val="1214C848"/>
    <w:lvl w:ilvl="0" w:tplc="0BD686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30FD6"/>
    <w:multiLevelType w:val="hybridMultilevel"/>
    <w:tmpl w:val="5A26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72DC1"/>
    <w:multiLevelType w:val="hybridMultilevel"/>
    <w:tmpl w:val="049E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81225"/>
    <w:rsid w:val="0004055F"/>
    <w:rsid w:val="00055E8F"/>
    <w:rsid w:val="00060D8C"/>
    <w:rsid w:val="00067102"/>
    <w:rsid w:val="0009570F"/>
    <w:rsid w:val="000A44B0"/>
    <w:rsid w:val="000C421B"/>
    <w:rsid w:val="000C5F06"/>
    <w:rsid w:val="000D541D"/>
    <w:rsid w:val="000F0E57"/>
    <w:rsid w:val="000F1D09"/>
    <w:rsid w:val="000F7FC9"/>
    <w:rsid w:val="00110C05"/>
    <w:rsid w:val="001152FE"/>
    <w:rsid w:val="0017034E"/>
    <w:rsid w:val="00206F7C"/>
    <w:rsid w:val="002164F7"/>
    <w:rsid w:val="002373E5"/>
    <w:rsid w:val="0025468D"/>
    <w:rsid w:val="00272EB1"/>
    <w:rsid w:val="00283671"/>
    <w:rsid w:val="002A5A67"/>
    <w:rsid w:val="002D30DD"/>
    <w:rsid w:val="002D4DA6"/>
    <w:rsid w:val="002E246F"/>
    <w:rsid w:val="003170D5"/>
    <w:rsid w:val="003209DA"/>
    <w:rsid w:val="00372318"/>
    <w:rsid w:val="00374B13"/>
    <w:rsid w:val="00391133"/>
    <w:rsid w:val="003A4A04"/>
    <w:rsid w:val="003C0D53"/>
    <w:rsid w:val="003C401E"/>
    <w:rsid w:val="003C407A"/>
    <w:rsid w:val="003F4024"/>
    <w:rsid w:val="00412ECB"/>
    <w:rsid w:val="00443240"/>
    <w:rsid w:val="00472718"/>
    <w:rsid w:val="00486075"/>
    <w:rsid w:val="004D03E9"/>
    <w:rsid w:val="004D2E8E"/>
    <w:rsid w:val="004D6F53"/>
    <w:rsid w:val="004F22A0"/>
    <w:rsid w:val="004F3D17"/>
    <w:rsid w:val="005208BB"/>
    <w:rsid w:val="0052348A"/>
    <w:rsid w:val="00537BC8"/>
    <w:rsid w:val="00560B27"/>
    <w:rsid w:val="00574E42"/>
    <w:rsid w:val="005D6EAC"/>
    <w:rsid w:val="006002A2"/>
    <w:rsid w:val="0061397A"/>
    <w:rsid w:val="00623549"/>
    <w:rsid w:val="006266FE"/>
    <w:rsid w:val="00647522"/>
    <w:rsid w:val="00696F81"/>
    <w:rsid w:val="006A439B"/>
    <w:rsid w:val="006B4D29"/>
    <w:rsid w:val="006C059A"/>
    <w:rsid w:val="006C47F7"/>
    <w:rsid w:val="006E1F07"/>
    <w:rsid w:val="00742132"/>
    <w:rsid w:val="00762EA6"/>
    <w:rsid w:val="00783116"/>
    <w:rsid w:val="007A6245"/>
    <w:rsid w:val="007B6A30"/>
    <w:rsid w:val="007D57BB"/>
    <w:rsid w:val="007E489C"/>
    <w:rsid w:val="00812058"/>
    <w:rsid w:val="0083299E"/>
    <w:rsid w:val="008337C8"/>
    <w:rsid w:val="00861861"/>
    <w:rsid w:val="008861AA"/>
    <w:rsid w:val="008D1425"/>
    <w:rsid w:val="008E0D98"/>
    <w:rsid w:val="0092082A"/>
    <w:rsid w:val="0092290A"/>
    <w:rsid w:val="00927287"/>
    <w:rsid w:val="00945B44"/>
    <w:rsid w:val="00965391"/>
    <w:rsid w:val="009A7155"/>
    <w:rsid w:val="009E1C5B"/>
    <w:rsid w:val="009F3DA4"/>
    <w:rsid w:val="00A10037"/>
    <w:rsid w:val="00A107E9"/>
    <w:rsid w:val="00A1424F"/>
    <w:rsid w:val="00A55BFD"/>
    <w:rsid w:val="00A81225"/>
    <w:rsid w:val="00A860C2"/>
    <w:rsid w:val="00AA1547"/>
    <w:rsid w:val="00AA3454"/>
    <w:rsid w:val="00AD3ABF"/>
    <w:rsid w:val="00AF356E"/>
    <w:rsid w:val="00B62A12"/>
    <w:rsid w:val="00B91D53"/>
    <w:rsid w:val="00BB021F"/>
    <w:rsid w:val="00BC5A0D"/>
    <w:rsid w:val="00BD6C3F"/>
    <w:rsid w:val="00BE6B2C"/>
    <w:rsid w:val="00C07845"/>
    <w:rsid w:val="00C13D72"/>
    <w:rsid w:val="00C61E5C"/>
    <w:rsid w:val="00C71E0F"/>
    <w:rsid w:val="00CA1325"/>
    <w:rsid w:val="00CA41B5"/>
    <w:rsid w:val="00CB2609"/>
    <w:rsid w:val="00CB37F7"/>
    <w:rsid w:val="00D04E70"/>
    <w:rsid w:val="00D23968"/>
    <w:rsid w:val="00D46BB6"/>
    <w:rsid w:val="00D47EF4"/>
    <w:rsid w:val="00DA1B75"/>
    <w:rsid w:val="00DB3C26"/>
    <w:rsid w:val="00DB61F8"/>
    <w:rsid w:val="00DC3E4D"/>
    <w:rsid w:val="00DD5342"/>
    <w:rsid w:val="00E00A64"/>
    <w:rsid w:val="00E258C0"/>
    <w:rsid w:val="00E91F24"/>
    <w:rsid w:val="00EB102C"/>
    <w:rsid w:val="00EB1278"/>
    <w:rsid w:val="00EE1FA1"/>
    <w:rsid w:val="00F060CA"/>
    <w:rsid w:val="00F35FA7"/>
    <w:rsid w:val="00F435C7"/>
    <w:rsid w:val="00F727A4"/>
    <w:rsid w:val="00F93820"/>
    <w:rsid w:val="00F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225"/>
    <w:pPr>
      <w:suppressAutoHyphens/>
      <w:spacing w:before="280" w:after="280"/>
    </w:pPr>
    <w:rPr>
      <w:lang w:eastAsia="ar-SA"/>
    </w:rPr>
  </w:style>
  <w:style w:type="character" w:styleId="Hyperlink">
    <w:name w:val="Hyperlink"/>
    <w:basedOn w:val="DefaultParagraphFont"/>
    <w:rsid w:val="00A81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12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22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A81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22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A0"/>
    <w:rPr>
      <w:rFonts w:ascii="Tahoma" w:eastAsia="Times New Roman" w:hAnsi="Tahoma" w:cs="Tahoma"/>
      <w:sz w:val="16"/>
      <w:szCs w:val="16"/>
      <w:lang w:val="lt-LT" w:eastAsia="lt-LT"/>
    </w:rPr>
  </w:style>
  <w:style w:type="paragraph" w:customStyle="1" w:styleId="DiagramaDiagrama1CharDiagramaDiagrama">
    <w:name w:val=" Diagrama Diagrama1 Char Diagrama Diagrama"/>
    <w:basedOn w:val="Normal"/>
    <w:rsid w:val="0009570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9434-DAB8-47EF-BDA1-67C37905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Peritus sprendimai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Irmantas</dc:creator>
  <cp:lastModifiedBy>Vita</cp:lastModifiedBy>
  <cp:revision>2</cp:revision>
  <cp:lastPrinted>2012-10-09T09:08:00Z</cp:lastPrinted>
  <dcterms:created xsi:type="dcterms:W3CDTF">2013-04-19T14:13:00Z</dcterms:created>
  <dcterms:modified xsi:type="dcterms:W3CDTF">2013-04-19T14:13:00Z</dcterms:modified>
</cp:coreProperties>
</file>